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382" w:rsidRDefault="00376382" w:rsidP="00376382">
      <w:pPr>
        <w:autoSpaceDE w:val="0"/>
        <w:autoSpaceDN w:val="0"/>
        <w:adjustRightInd w:val="0"/>
        <w:spacing w:after="225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highlight w:val="white"/>
          <w:u w:val="singl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highlight w:val="white"/>
          <w:u w:val="single"/>
        </w:rPr>
        <w:t>FINANCIAL MANAGEMENT</w:t>
      </w:r>
    </w:p>
    <w:p w:rsidR="00376382" w:rsidRDefault="00376382" w:rsidP="00376382">
      <w:pPr>
        <w:autoSpaceDE w:val="0"/>
        <w:autoSpaceDN w:val="0"/>
        <w:adjustRightInd w:val="0"/>
        <w:spacing w:after="225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highlight w:val="white"/>
          <w:u w:val="singl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highlight w:val="white"/>
          <w:u w:val="single"/>
        </w:rPr>
        <w:t>BBA-2</w:t>
      </w:r>
      <w:r>
        <w:rPr>
          <w:rFonts w:ascii="Calibri" w:hAnsi="Calibri" w:cs="Calibri"/>
          <w:b/>
          <w:bCs/>
          <w:color w:val="000000"/>
          <w:sz w:val="32"/>
          <w:szCs w:val="32"/>
          <w:highlight w:val="white"/>
          <w:u w:val="single"/>
          <w:vertAlign w:val="superscript"/>
        </w:rPr>
        <w:t>nd</w:t>
      </w:r>
      <w:r>
        <w:rPr>
          <w:rFonts w:ascii="Calibri" w:hAnsi="Calibri" w:cs="Calibri"/>
          <w:b/>
          <w:bCs/>
          <w:color w:val="000000"/>
          <w:sz w:val="32"/>
          <w:szCs w:val="32"/>
          <w:highlight w:val="white"/>
          <w:u w:val="single"/>
        </w:rPr>
        <w:t xml:space="preserve"> YEAR</w:t>
      </w:r>
    </w:p>
    <w:p w:rsidR="00DA54BF" w:rsidRDefault="00DA54BF" w:rsidP="00DA54BF">
      <w:pPr>
        <w:autoSpaceDE w:val="0"/>
        <w:autoSpaceDN w:val="0"/>
        <w:adjustRightInd w:val="0"/>
        <w:spacing w:after="225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highlight w:val="white"/>
          <w:u w:val="single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highlight w:val="white"/>
          <w:u w:val="single"/>
        </w:rPr>
        <w:t>ASSIGNMENT</w:t>
      </w:r>
    </w:p>
    <w:p w:rsidR="00DA54BF" w:rsidRDefault="00DA54BF" w:rsidP="00376382">
      <w:pPr>
        <w:autoSpaceDE w:val="0"/>
        <w:autoSpaceDN w:val="0"/>
        <w:adjustRightInd w:val="0"/>
        <w:spacing w:after="225" w:line="24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highlight w:val="white"/>
          <w:u w:val="single"/>
        </w:rPr>
      </w:pPr>
    </w:p>
    <w:p w:rsidR="002672E4" w:rsidRPr="00A10041" w:rsidRDefault="00DA54BF">
      <w:pPr>
        <w:rPr>
          <w:sz w:val="24"/>
          <w:szCs w:val="24"/>
        </w:rPr>
      </w:pPr>
      <w:r>
        <w:t xml:space="preserve">Q1. </w:t>
      </w:r>
      <w:r w:rsidRPr="00A10041">
        <w:rPr>
          <w:sz w:val="24"/>
          <w:szCs w:val="24"/>
        </w:rPr>
        <w:t>Describe the factors affecting dividend policy.</w:t>
      </w:r>
    </w:p>
    <w:p w:rsidR="00DA54BF" w:rsidRPr="00A10041" w:rsidRDefault="00DA54BF">
      <w:pPr>
        <w:rPr>
          <w:sz w:val="24"/>
          <w:szCs w:val="24"/>
        </w:rPr>
      </w:pPr>
      <w:r w:rsidRPr="00A10041">
        <w:rPr>
          <w:sz w:val="24"/>
          <w:szCs w:val="24"/>
        </w:rPr>
        <w:t>Q2.  Distinguish between Gordon’s and Walter’s Model under dividend policy.</w:t>
      </w:r>
    </w:p>
    <w:p w:rsidR="00DA54BF" w:rsidRDefault="00DA54BF">
      <w:pPr>
        <w:rPr>
          <w:rFonts w:cstheme="minorHAnsi"/>
          <w:color w:val="000000" w:themeColor="text1"/>
          <w:sz w:val="24"/>
          <w:szCs w:val="24"/>
        </w:rPr>
      </w:pPr>
      <w:r w:rsidRPr="00A10041">
        <w:rPr>
          <w:sz w:val="24"/>
          <w:szCs w:val="24"/>
        </w:rPr>
        <w:t>Q3.  Write the assumptions</w:t>
      </w:r>
      <w:r w:rsidR="00A10041" w:rsidRPr="00A10041">
        <w:rPr>
          <w:sz w:val="24"/>
          <w:szCs w:val="24"/>
        </w:rPr>
        <w:t xml:space="preserve"> of </w:t>
      </w:r>
      <w:r w:rsidR="00A10041" w:rsidRPr="00A10041">
        <w:rPr>
          <w:rFonts w:cstheme="minorHAnsi"/>
          <w:color w:val="000000" w:themeColor="text1"/>
          <w:sz w:val="24"/>
          <w:szCs w:val="24"/>
        </w:rPr>
        <w:t>Miller- Modigliani (MM) approach.</w:t>
      </w:r>
    </w:p>
    <w:p w:rsidR="00A10041" w:rsidRPr="00A10041" w:rsidRDefault="00A10041">
      <w:pPr>
        <w:rPr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Q4.  What are the determinants of dividend policy?</w:t>
      </w:r>
    </w:p>
    <w:p w:rsidR="00A10041" w:rsidRPr="00A10041" w:rsidRDefault="00A10041">
      <w:pPr>
        <w:rPr>
          <w:sz w:val="24"/>
          <w:szCs w:val="24"/>
        </w:rPr>
      </w:pPr>
    </w:p>
    <w:sectPr w:rsidR="00A10041" w:rsidRPr="00A10041" w:rsidSect="00267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A51"/>
    <w:rsid w:val="002672E4"/>
    <w:rsid w:val="00305A51"/>
    <w:rsid w:val="00376382"/>
    <w:rsid w:val="00A10041"/>
    <w:rsid w:val="00DA54BF"/>
    <w:rsid w:val="00F9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DEE1BC-B495-494B-8532-0A22BE59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</dc:creator>
  <cp:lastModifiedBy>keerti.tiwari26@gmail.com</cp:lastModifiedBy>
  <cp:revision>2</cp:revision>
  <dcterms:created xsi:type="dcterms:W3CDTF">2020-04-25T02:09:00Z</dcterms:created>
  <dcterms:modified xsi:type="dcterms:W3CDTF">2020-04-25T02:09:00Z</dcterms:modified>
</cp:coreProperties>
</file>