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5FF" w:rsidRPr="00814D85" w:rsidRDefault="009705FF" w:rsidP="009705FF">
      <w:pPr>
        <w:ind w:left="2160" w:firstLine="720"/>
        <w:rPr>
          <w:b/>
          <w:sz w:val="36"/>
          <w:szCs w:val="36"/>
          <w:u w:val="single"/>
        </w:rPr>
      </w:pPr>
      <w:bookmarkStart w:id="0" w:name="_GoBack"/>
      <w:bookmarkEnd w:id="0"/>
      <w:r w:rsidRPr="00814D85">
        <w:rPr>
          <w:b/>
          <w:sz w:val="36"/>
          <w:szCs w:val="36"/>
          <w:u w:val="single"/>
        </w:rPr>
        <w:t>GOODS AND SERVICE TAX</w:t>
      </w:r>
    </w:p>
    <w:p w:rsidR="009705FF" w:rsidRDefault="009705FF" w:rsidP="009705FF">
      <w:pPr>
        <w:ind w:left="2880" w:firstLine="720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</w:t>
      </w:r>
      <w:r w:rsidRPr="00814D85">
        <w:rPr>
          <w:b/>
          <w:sz w:val="36"/>
          <w:szCs w:val="36"/>
          <w:u w:val="single"/>
        </w:rPr>
        <w:t>BBA-N 603</w:t>
      </w:r>
    </w:p>
    <w:p w:rsidR="009705FF" w:rsidRDefault="009705FF" w:rsidP="009705FF">
      <w:pPr>
        <w:ind w:left="2880" w:firstLine="720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ASSIGNMENT</w:t>
      </w:r>
    </w:p>
    <w:p w:rsidR="008A2611" w:rsidRPr="00814D85" w:rsidRDefault="008A2611" w:rsidP="009705FF">
      <w:pPr>
        <w:ind w:left="2880" w:firstLine="720"/>
        <w:jc w:val="both"/>
        <w:rPr>
          <w:b/>
          <w:sz w:val="36"/>
          <w:szCs w:val="36"/>
          <w:u w:val="single"/>
        </w:rPr>
      </w:pPr>
    </w:p>
    <w:p w:rsidR="0053586C" w:rsidRPr="008A2611" w:rsidRDefault="009705FF" w:rsidP="0053586C">
      <w:pPr>
        <w:rPr>
          <w:sz w:val="28"/>
          <w:szCs w:val="28"/>
        </w:rPr>
      </w:pPr>
      <w:r w:rsidRPr="008A2611">
        <w:rPr>
          <w:sz w:val="28"/>
          <w:szCs w:val="28"/>
        </w:rPr>
        <w:t>Q1</w:t>
      </w:r>
      <w:r w:rsidR="0053586C">
        <w:rPr>
          <w:sz w:val="28"/>
          <w:szCs w:val="28"/>
        </w:rPr>
        <w:t>.</w:t>
      </w:r>
      <w:r w:rsidR="0053586C" w:rsidRPr="0053586C">
        <w:rPr>
          <w:sz w:val="28"/>
          <w:szCs w:val="28"/>
        </w:rPr>
        <w:t xml:space="preserve"> </w:t>
      </w:r>
      <w:r w:rsidR="0053586C" w:rsidRPr="008A2611">
        <w:rPr>
          <w:sz w:val="28"/>
          <w:szCs w:val="28"/>
        </w:rPr>
        <w:t>Why are Time, Place and Value of Supply important for determination of tax under GST law?</w:t>
      </w:r>
    </w:p>
    <w:p w:rsidR="0053586C" w:rsidRPr="008A2611" w:rsidRDefault="009705FF" w:rsidP="0053586C">
      <w:pPr>
        <w:rPr>
          <w:sz w:val="28"/>
          <w:szCs w:val="28"/>
        </w:rPr>
      </w:pPr>
      <w:r w:rsidRPr="008A2611">
        <w:rPr>
          <w:sz w:val="28"/>
          <w:szCs w:val="28"/>
        </w:rPr>
        <w:t xml:space="preserve">Q2. </w:t>
      </w:r>
      <w:r w:rsidR="0053586C" w:rsidRPr="008A2611">
        <w:rPr>
          <w:sz w:val="28"/>
          <w:szCs w:val="28"/>
        </w:rPr>
        <w:t>Who are the persons liable to pay GST?</w:t>
      </w:r>
    </w:p>
    <w:p w:rsidR="009705FF" w:rsidRDefault="009705FF" w:rsidP="0053586C">
      <w:pPr>
        <w:rPr>
          <w:sz w:val="28"/>
          <w:szCs w:val="28"/>
        </w:rPr>
      </w:pPr>
      <w:r w:rsidRPr="008A2611">
        <w:rPr>
          <w:sz w:val="28"/>
          <w:szCs w:val="28"/>
        </w:rPr>
        <w:t xml:space="preserve">Q3. </w:t>
      </w:r>
      <w:r w:rsidR="0053586C">
        <w:rPr>
          <w:sz w:val="28"/>
          <w:szCs w:val="28"/>
        </w:rPr>
        <w:t xml:space="preserve"> What do you mean by Reverse Charge?</w:t>
      </w:r>
    </w:p>
    <w:p w:rsidR="0053586C" w:rsidRPr="008A2611" w:rsidRDefault="0053586C" w:rsidP="0053586C">
      <w:pPr>
        <w:rPr>
          <w:sz w:val="28"/>
          <w:szCs w:val="28"/>
        </w:rPr>
      </w:pPr>
      <w:r>
        <w:rPr>
          <w:sz w:val="28"/>
          <w:szCs w:val="28"/>
        </w:rPr>
        <w:t>Q.4 Explain determination of supply in the course of intra-state trade.</w:t>
      </w:r>
    </w:p>
    <w:p w:rsidR="009705FF" w:rsidRPr="008A2611" w:rsidRDefault="009705FF" w:rsidP="009705FF">
      <w:pPr>
        <w:pStyle w:val="ListParagraph"/>
        <w:rPr>
          <w:sz w:val="28"/>
          <w:szCs w:val="28"/>
        </w:rPr>
      </w:pPr>
    </w:p>
    <w:sectPr w:rsidR="009705FF" w:rsidRPr="008A2611" w:rsidSect="00EA1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31EE"/>
    <w:multiLevelType w:val="hybridMultilevel"/>
    <w:tmpl w:val="954E365E"/>
    <w:lvl w:ilvl="0" w:tplc="312E00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FF"/>
    <w:rsid w:val="00242CDF"/>
    <w:rsid w:val="0053586C"/>
    <w:rsid w:val="008A2611"/>
    <w:rsid w:val="009705FF"/>
    <w:rsid w:val="00E14824"/>
    <w:rsid w:val="00EA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8A06F-CF47-2343-9ABF-6D1A1D6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</dc:creator>
  <cp:keywords/>
  <dc:description/>
  <cp:lastModifiedBy>keerti.tiwari26@gmail.com</cp:lastModifiedBy>
  <cp:revision>2</cp:revision>
  <dcterms:created xsi:type="dcterms:W3CDTF">2020-03-20T10:12:00Z</dcterms:created>
  <dcterms:modified xsi:type="dcterms:W3CDTF">2020-03-20T10:12:00Z</dcterms:modified>
</cp:coreProperties>
</file>