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56A" w:rsidRDefault="0012756A" w:rsidP="0012756A">
      <w:pPr>
        <w:autoSpaceDE w:val="0"/>
        <w:autoSpaceDN w:val="0"/>
        <w:adjustRightInd w:val="0"/>
        <w:jc w:val="center"/>
        <w:rPr>
          <w:rFonts w:ascii="Calibri" w:hAnsi="Calibri" w:cs="Calibri"/>
          <w:b/>
          <w:bCs/>
          <w:sz w:val="36"/>
          <w:szCs w:val="36"/>
          <w:u w:val="single"/>
        </w:rPr>
      </w:pPr>
      <w:r>
        <w:rPr>
          <w:rFonts w:ascii="Calibri" w:hAnsi="Calibri" w:cs="Calibri"/>
          <w:b/>
          <w:bCs/>
          <w:sz w:val="36"/>
          <w:szCs w:val="36"/>
          <w:u w:val="single"/>
        </w:rPr>
        <w:t>GOODS AND SERVICE TAX</w:t>
      </w:r>
    </w:p>
    <w:p w:rsidR="0012756A" w:rsidRDefault="0012756A" w:rsidP="0012756A">
      <w:pPr>
        <w:autoSpaceDE w:val="0"/>
        <w:autoSpaceDN w:val="0"/>
        <w:adjustRightInd w:val="0"/>
        <w:jc w:val="center"/>
        <w:rPr>
          <w:rFonts w:ascii="Calibri" w:hAnsi="Calibri" w:cs="Calibri"/>
          <w:b/>
          <w:bCs/>
          <w:sz w:val="36"/>
          <w:szCs w:val="36"/>
          <w:u w:val="single"/>
        </w:rPr>
      </w:pPr>
      <w:r>
        <w:rPr>
          <w:rFonts w:ascii="Calibri" w:hAnsi="Calibri" w:cs="Calibri"/>
          <w:b/>
          <w:bCs/>
          <w:sz w:val="36"/>
          <w:szCs w:val="36"/>
          <w:u w:val="single"/>
        </w:rPr>
        <w:t>BBA-N 603</w:t>
      </w:r>
    </w:p>
    <w:p w:rsidR="0012756A" w:rsidRDefault="0012756A" w:rsidP="0012756A">
      <w:pPr>
        <w:autoSpaceDE w:val="0"/>
        <w:autoSpaceDN w:val="0"/>
        <w:adjustRightInd w:val="0"/>
        <w:jc w:val="center"/>
        <w:rPr>
          <w:rFonts w:ascii="Calibri" w:hAnsi="Calibri" w:cs="Calibri"/>
          <w:b/>
          <w:bCs/>
          <w:color w:val="000000"/>
          <w:sz w:val="36"/>
          <w:szCs w:val="36"/>
          <w:u w:val="single"/>
        </w:rPr>
      </w:pPr>
      <w:r>
        <w:rPr>
          <w:rFonts w:ascii="Calibri" w:hAnsi="Calibri" w:cs="Calibri"/>
          <w:b/>
          <w:bCs/>
          <w:color w:val="000000"/>
          <w:sz w:val="36"/>
          <w:szCs w:val="36"/>
          <w:u w:val="single"/>
        </w:rPr>
        <w:t>UNIT-4</w:t>
      </w:r>
    </w:p>
    <w:p w:rsidR="003461A6" w:rsidRDefault="003461A6" w:rsidP="0012756A">
      <w:pPr>
        <w:autoSpaceDE w:val="0"/>
        <w:autoSpaceDN w:val="0"/>
        <w:adjustRightInd w:val="0"/>
        <w:jc w:val="center"/>
        <w:rPr>
          <w:rFonts w:ascii="Calibri" w:hAnsi="Calibri" w:cs="Calibri"/>
          <w:b/>
          <w:bCs/>
          <w:color w:val="000000"/>
          <w:sz w:val="36"/>
          <w:szCs w:val="36"/>
          <w:u w:val="single"/>
        </w:rPr>
      </w:pPr>
    </w:p>
    <w:p w:rsidR="006B054D" w:rsidRDefault="003461A6" w:rsidP="006B054D">
      <w:pPr>
        <w:spacing w:after="450"/>
        <w:rPr>
          <w:rFonts w:eastAsia="Times New Roman" w:cstheme="minorHAnsi"/>
          <w:color w:val="000000" w:themeColor="text1"/>
          <w:sz w:val="32"/>
          <w:szCs w:val="32"/>
          <w:u w:val="single"/>
          <w:lang w:eastAsia="en-IN"/>
        </w:rPr>
      </w:pPr>
      <w:r w:rsidRPr="003461A6">
        <w:rPr>
          <w:rFonts w:ascii="Arial" w:eastAsia="Times New Roman" w:hAnsi="Arial" w:cs="Arial"/>
          <w:b/>
          <w:bCs/>
          <w:color w:val="000000"/>
          <w:sz w:val="23"/>
          <w:szCs w:val="23"/>
          <w:lang w:eastAsia="en-IN"/>
        </w:rPr>
        <w:br/>
      </w:r>
      <w:r w:rsidR="001F3926" w:rsidRPr="006B054D">
        <w:rPr>
          <w:rFonts w:eastAsia="Times New Roman" w:cstheme="minorHAnsi"/>
          <w:b/>
          <w:bCs/>
          <w:color w:val="000000" w:themeColor="text1"/>
          <w:sz w:val="32"/>
          <w:szCs w:val="32"/>
          <w:u w:val="single"/>
          <w:lang w:eastAsia="en-IN"/>
        </w:rPr>
        <w:t>GST REGISTRATION</w:t>
      </w:r>
    </w:p>
    <w:p w:rsidR="0012756A" w:rsidRPr="0012756A" w:rsidRDefault="0012756A" w:rsidP="006B054D">
      <w:pPr>
        <w:spacing w:after="450"/>
        <w:rPr>
          <w:rFonts w:eastAsia="Times New Roman" w:cstheme="minorHAnsi"/>
          <w:color w:val="000000" w:themeColor="text1"/>
          <w:sz w:val="28"/>
          <w:szCs w:val="28"/>
          <w:u w:val="single"/>
          <w:lang w:eastAsia="en-IN"/>
        </w:rPr>
      </w:pPr>
      <w:r w:rsidRPr="0012756A">
        <w:rPr>
          <w:rFonts w:eastAsia="Times New Roman" w:cstheme="minorHAnsi"/>
          <w:b/>
          <w:bCs/>
          <w:color w:val="000000" w:themeColor="text1"/>
          <w:kern w:val="36"/>
          <w:sz w:val="28"/>
          <w:szCs w:val="28"/>
          <w:u w:val="single"/>
          <w:lang w:eastAsia="en-IN"/>
        </w:rPr>
        <w:t>Procedure for excise registration and documents needed</w:t>
      </w:r>
    </w:p>
    <w:p w:rsidR="0012756A" w:rsidRPr="006B054D" w:rsidRDefault="0012756A" w:rsidP="0012756A">
      <w:pPr>
        <w:pStyle w:val="Heading3"/>
        <w:shd w:val="clear" w:color="auto" w:fill="FFFFFF"/>
        <w:spacing w:before="0" w:after="225"/>
        <w:jc w:val="both"/>
        <w:rPr>
          <w:rFonts w:asciiTheme="minorHAnsi" w:hAnsiTheme="minorHAnsi" w:cstheme="minorHAnsi"/>
          <w:b w:val="0"/>
          <w:bCs w:val="0"/>
          <w:i/>
          <w:iCs/>
          <w:color w:val="000000" w:themeColor="text1"/>
          <w:sz w:val="24"/>
          <w:szCs w:val="24"/>
        </w:rPr>
      </w:pPr>
      <w:r w:rsidRPr="006B054D">
        <w:rPr>
          <w:rStyle w:val="Strong"/>
          <w:rFonts w:asciiTheme="minorHAnsi" w:hAnsiTheme="minorHAnsi" w:cstheme="minorHAnsi"/>
          <w:b/>
          <w:bCs/>
          <w:i/>
          <w:iCs/>
          <w:color w:val="000000" w:themeColor="text1"/>
          <w:sz w:val="24"/>
          <w:szCs w:val="24"/>
        </w:rPr>
        <w:t>Procedure of obtaining registration</w:t>
      </w:r>
    </w:p>
    <w:p w:rsidR="0012756A" w:rsidRPr="006B054D" w:rsidRDefault="0012756A" w:rsidP="0012756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6B054D">
        <w:rPr>
          <w:rFonts w:asciiTheme="minorHAnsi" w:hAnsiTheme="minorHAnsi" w:cstheme="minorHAnsi"/>
          <w:color w:val="000000" w:themeColor="text1"/>
        </w:rPr>
        <w:t>The application for registration is to be filed with the Superintendent of Central Excise having jurisdiction over the premises in respect whereof the registration is to be obtained. The following documents are to be submitted for obtaining the registration</w:t>
      </w:r>
    </w:p>
    <w:p w:rsidR="0012756A" w:rsidRPr="006B054D" w:rsidRDefault="0012756A" w:rsidP="0012756A">
      <w:pPr>
        <w:numPr>
          <w:ilvl w:val="0"/>
          <w:numId w:val="1"/>
        </w:numPr>
        <w:shd w:val="clear" w:color="auto" w:fill="FFFFFF"/>
        <w:spacing w:before="100" w:beforeAutospacing="1" w:after="100" w:afterAutospacing="1" w:line="240" w:lineRule="auto"/>
        <w:ind w:left="0"/>
        <w:jc w:val="both"/>
        <w:rPr>
          <w:rFonts w:cstheme="minorHAnsi"/>
          <w:color w:val="000000" w:themeColor="text1"/>
          <w:sz w:val="24"/>
          <w:szCs w:val="24"/>
        </w:rPr>
      </w:pPr>
      <w:r w:rsidRPr="006B054D">
        <w:rPr>
          <w:rFonts w:cstheme="minorHAnsi"/>
          <w:color w:val="000000" w:themeColor="text1"/>
          <w:sz w:val="24"/>
          <w:szCs w:val="24"/>
        </w:rPr>
        <w:t>Possession letter/allotment letter/rent deed of the premises to be registered;</w:t>
      </w:r>
    </w:p>
    <w:p w:rsidR="0012756A" w:rsidRPr="006B054D" w:rsidRDefault="0012756A" w:rsidP="0012756A">
      <w:pPr>
        <w:numPr>
          <w:ilvl w:val="0"/>
          <w:numId w:val="1"/>
        </w:numPr>
        <w:shd w:val="clear" w:color="auto" w:fill="FFFFFF"/>
        <w:spacing w:before="100" w:beforeAutospacing="1" w:after="100" w:afterAutospacing="1" w:line="240" w:lineRule="auto"/>
        <w:ind w:left="0"/>
        <w:jc w:val="both"/>
        <w:rPr>
          <w:rFonts w:cstheme="minorHAnsi"/>
          <w:color w:val="000000" w:themeColor="text1"/>
          <w:sz w:val="24"/>
          <w:szCs w:val="24"/>
        </w:rPr>
      </w:pPr>
      <w:r w:rsidRPr="006B054D">
        <w:rPr>
          <w:rFonts w:cstheme="minorHAnsi"/>
          <w:color w:val="000000" w:themeColor="text1"/>
          <w:sz w:val="24"/>
          <w:szCs w:val="24"/>
        </w:rPr>
        <w:t>Article of Association of the company or Partnership deed of the firm, as the case may be;</w:t>
      </w:r>
    </w:p>
    <w:p w:rsidR="0012756A" w:rsidRPr="006B054D" w:rsidRDefault="0012756A" w:rsidP="0012756A">
      <w:pPr>
        <w:numPr>
          <w:ilvl w:val="0"/>
          <w:numId w:val="1"/>
        </w:numPr>
        <w:shd w:val="clear" w:color="auto" w:fill="FFFFFF"/>
        <w:spacing w:before="100" w:beforeAutospacing="1" w:after="100" w:afterAutospacing="1" w:line="240" w:lineRule="auto"/>
        <w:ind w:left="0"/>
        <w:jc w:val="both"/>
        <w:rPr>
          <w:rFonts w:cstheme="minorHAnsi"/>
          <w:color w:val="000000" w:themeColor="text1"/>
          <w:sz w:val="24"/>
          <w:szCs w:val="24"/>
        </w:rPr>
      </w:pPr>
      <w:r w:rsidRPr="006B054D">
        <w:rPr>
          <w:rFonts w:cstheme="minorHAnsi"/>
          <w:color w:val="000000" w:themeColor="text1"/>
          <w:sz w:val="24"/>
          <w:szCs w:val="24"/>
        </w:rPr>
        <w:t>List of items with their Tariff sub-headings proposed to be manufactured; list of items with their Tariff sub-headings, if any, obtained, under Chapter X procedure or dealt within;</w:t>
      </w:r>
    </w:p>
    <w:p w:rsidR="0012756A" w:rsidRPr="006B054D" w:rsidRDefault="0012756A" w:rsidP="0012756A">
      <w:pPr>
        <w:numPr>
          <w:ilvl w:val="0"/>
          <w:numId w:val="1"/>
        </w:numPr>
        <w:shd w:val="clear" w:color="auto" w:fill="FFFFFF"/>
        <w:spacing w:before="100" w:beforeAutospacing="1" w:after="100" w:afterAutospacing="1" w:line="240" w:lineRule="auto"/>
        <w:ind w:left="0"/>
        <w:jc w:val="both"/>
        <w:rPr>
          <w:rFonts w:cstheme="minorHAnsi"/>
          <w:color w:val="000000" w:themeColor="text1"/>
          <w:sz w:val="24"/>
          <w:szCs w:val="24"/>
        </w:rPr>
      </w:pPr>
      <w:r w:rsidRPr="006B054D">
        <w:rPr>
          <w:rFonts w:cstheme="minorHAnsi"/>
          <w:color w:val="000000" w:themeColor="text1"/>
          <w:sz w:val="24"/>
          <w:szCs w:val="24"/>
        </w:rPr>
        <w:t>Registration certificate issued under Shop and Establishment Act and PAN Number;</w:t>
      </w:r>
    </w:p>
    <w:p w:rsidR="0012756A" w:rsidRPr="006B054D" w:rsidRDefault="0012756A" w:rsidP="0012756A">
      <w:pPr>
        <w:numPr>
          <w:ilvl w:val="0"/>
          <w:numId w:val="1"/>
        </w:numPr>
        <w:shd w:val="clear" w:color="auto" w:fill="FFFFFF"/>
        <w:spacing w:before="100" w:beforeAutospacing="1" w:after="100" w:afterAutospacing="1" w:line="240" w:lineRule="auto"/>
        <w:ind w:left="0"/>
        <w:jc w:val="both"/>
        <w:rPr>
          <w:rFonts w:cstheme="minorHAnsi"/>
          <w:color w:val="000000" w:themeColor="text1"/>
          <w:sz w:val="24"/>
          <w:szCs w:val="24"/>
        </w:rPr>
      </w:pPr>
      <w:r w:rsidRPr="006B054D">
        <w:rPr>
          <w:rFonts w:cstheme="minorHAnsi"/>
          <w:color w:val="000000" w:themeColor="text1"/>
          <w:sz w:val="24"/>
          <w:szCs w:val="24"/>
        </w:rPr>
        <w:t>Duly filled in application in the form R-I in triplicate;</w:t>
      </w:r>
    </w:p>
    <w:p w:rsidR="0012756A" w:rsidRPr="006B054D" w:rsidRDefault="0012756A" w:rsidP="0012756A">
      <w:pPr>
        <w:numPr>
          <w:ilvl w:val="0"/>
          <w:numId w:val="1"/>
        </w:numPr>
        <w:shd w:val="clear" w:color="auto" w:fill="FFFFFF"/>
        <w:spacing w:before="100" w:beforeAutospacing="1" w:after="100" w:afterAutospacing="1" w:line="240" w:lineRule="auto"/>
        <w:ind w:left="0"/>
        <w:jc w:val="both"/>
        <w:rPr>
          <w:rFonts w:cstheme="minorHAnsi"/>
          <w:color w:val="000000" w:themeColor="text1"/>
          <w:sz w:val="24"/>
          <w:szCs w:val="24"/>
        </w:rPr>
      </w:pPr>
      <w:r w:rsidRPr="006B054D">
        <w:rPr>
          <w:rFonts w:cstheme="minorHAnsi"/>
          <w:color w:val="000000" w:themeColor="text1"/>
          <w:sz w:val="24"/>
          <w:szCs w:val="24"/>
        </w:rPr>
        <w:t>Grounds plan of the premises in duplicate including details of plant &amp; machinery etc.;</w:t>
      </w:r>
    </w:p>
    <w:p w:rsidR="0012756A" w:rsidRPr="006B054D" w:rsidRDefault="0012756A" w:rsidP="0012756A">
      <w:pPr>
        <w:numPr>
          <w:ilvl w:val="0"/>
          <w:numId w:val="1"/>
        </w:numPr>
        <w:shd w:val="clear" w:color="auto" w:fill="FFFFFF"/>
        <w:spacing w:before="100" w:beforeAutospacing="1" w:after="100" w:afterAutospacing="1" w:line="240" w:lineRule="auto"/>
        <w:ind w:left="0"/>
        <w:jc w:val="both"/>
        <w:rPr>
          <w:rFonts w:cstheme="minorHAnsi"/>
          <w:color w:val="000000" w:themeColor="text1"/>
          <w:sz w:val="24"/>
          <w:szCs w:val="24"/>
        </w:rPr>
      </w:pPr>
      <w:r w:rsidRPr="006B054D">
        <w:rPr>
          <w:rFonts w:cstheme="minorHAnsi"/>
          <w:color w:val="000000" w:themeColor="text1"/>
          <w:sz w:val="24"/>
          <w:szCs w:val="24"/>
        </w:rPr>
        <w:t>Details of the proprietors/all partners/Directors of the company including</w:t>
      </w:r>
    </w:p>
    <w:p w:rsidR="0012756A" w:rsidRPr="006B054D" w:rsidRDefault="0012756A" w:rsidP="0012756A">
      <w:pPr>
        <w:numPr>
          <w:ilvl w:val="0"/>
          <w:numId w:val="2"/>
        </w:numPr>
        <w:shd w:val="clear" w:color="auto" w:fill="FFFFFF"/>
        <w:spacing w:before="100" w:beforeAutospacing="1" w:after="100" w:afterAutospacing="1" w:line="240" w:lineRule="auto"/>
        <w:ind w:left="0"/>
        <w:jc w:val="both"/>
        <w:rPr>
          <w:rFonts w:cstheme="minorHAnsi"/>
          <w:color w:val="000000" w:themeColor="text1"/>
          <w:sz w:val="24"/>
          <w:szCs w:val="24"/>
        </w:rPr>
      </w:pPr>
      <w:r w:rsidRPr="006B054D">
        <w:rPr>
          <w:rFonts w:cstheme="minorHAnsi"/>
          <w:color w:val="000000" w:themeColor="text1"/>
          <w:sz w:val="24"/>
          <w:szCs w:val="24"/>
        </w:rPr>
        <w:t>Name(s)</w:t>
      </w:r>
    </w:p>
    <w:p w:rsidR="0012756A" w:rsidRPr="006B054D" w:rsidRDefault="0012756A" w:rsidP="0012756A">
      <w:pPr>
        <w:numPr>
          <w:ilvl w:val="0"/>
          <w:numId w:val="2"/>
        </w:numPr>
        <w:shd w:val="clear" w:color="auto" w:fill="FFFFFF"/>
        <w:spacing w:before="100" w:beforeAutospacing="1" w:after="100" w:afterAutospacing="1" w:line="240" w:lineRule="auto"/>
        <w:ind w:left="0"/>
        <w:jc w:val="both"/>
        <w:rPr>
          <w:rFonts w:cstheme="minorHAnsi"/>
          <w:color w:val="000000" w:themeColor="text1"/>
          <w:sz w:val="24"/>
          <w:szCs w:val="24"/>
        </w:rPr>
      </w:pPr>
      <w:r w:rsidRPr="006B054D">
        <w:rPr>
          <w:rFonts w:cstheme="minorHAnsi"/>
          <w:color w:val="000000" w:themeColor="text1"/>
          <w:sz w:val="24"/>
          <w:szCs w:val="24"/>
        </w:rPr>
        <w:t>Address – Official/ residential.</w:t>
      </w:r>
    </w:p>
    <w:p w:rsidR="0012756A" w:rsidRPr="006B054D" w:rsidRDefault="0012756A" w:rsidP="0012756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6B054D">
        <w:rPr>
          <w:rFonts w:asciiTheme="minorHAnsi" w:hAnsiTheme="minorHAnsi" w:cstheme="minorHAnsi"/>
          <w:color w:val="000000" w:themeColor="text1"/>
        </w:rPr>
        <w:t>The application for registration in form R-I is either to be signed before the Superintendent of Central Excise or can be submitted duly attested and notarised by the notary public.</w:t>
      </w:r>
    </w:p>
    <w:p w:rsidR="0012756A" w:rsidRPr="006B054D" w:rsidRDefault="0012756A" w:rsidP="0012756A">
      <w:pPr>
        <w:pStyle w:val="Heading3"/>
        <w:shd w:val="clear" w:color="auto" w:fill="FFFFFF"/>
        <w:spacing w:before="0" w:after="225"/>
        <w:jc w:val="both"/>
        <w:rPr>
          <w:rFonts w:asciiTheme="minorHAnsi" w:hAnsiTheme="minorHAnsi" w:cstheme="minorHAnsi"/>
          <w:b w:val="0"/>
          <w:bCs w:val="0"/>
          <w:i/>
          <w:iCs/>
          <w:color w:val="000000" w:themeColor="text1"/>
          <w:sz w:val="24"/>
          <w:szCs w:val="24"/>
        </w:rPr>
      </w:pPr>
      <w:r w:rsidRPr="006B054D">
        <w:rPr>
          <w:rStyle w:val="Strong"/>
          <w:rFonts w:asciiTheme="minorHAnsi" w:hAnsiTheme="minorHAnsi" w:cstheme="minorHAnsi"/>
          <w:b/>
          <w:bCs/>
          <w:i/>
          <w:iCs/>
          <w:color w:val="000000" w:themeColor="text1"/>
          <w:sz w:val="24"/>
          <w:szCs w:val="24"/>
        </w:rPr>
        <w:t>Grant of registration</w:t>
      </w:r>
    </w:p>
    <w:p w:rsidR="0012756A" w:rsidRPr="006B054D" w:rsidRDefault="0012756A" w:rsidP="0012756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6B054D">
        <w:rPr>
          <w:rFonts w:asciiTheme="minorHAnsi" w:hAnsiTheme="minorHAnsi" w:cstheme="minorHAnsi"/>
          <w:color w:val="000000" w:themeColor="text1"/>
        </w:rPr>
        <w:t>After receipt of application for registration, the jurisdictional Superintendent is to grant registration within 30 days of the receipt of the application. Even if the registration is not granted, it will be deemed to have been granted. The registration is in respect of premises and not a person.</w:t>
      </w:r>
    </w:p>
    <w:p w:rsidR="0012756A" w:rsidRPr="006B054D" w:rsidRDefault="0012756A" w:rsidP="0012756A">
      <w:pPr>
        <w:pStyle w:val="NormalWeb"/>
        <w:shd w:val="clear" w:color="auto" w:fill="FFFFFF"/>
        <w:spacing w:before="0" w:beforeAutospacing="0" w:after="330" w:afterAutospacing="0"/>
        <w:jc w:val="both"/>
        <w:rPr>
          <w:rFonts w:asciiTheme="minorHAnsi" w:hAnsiTheme="minorHAnsi" w:cstheme="minorHAnsi"/>
          <w:i/>
          <w:iCs/>
          <w:color w:val="000000" w:themeColor="text1"/>
        </w:rPr>
      </w:pPr>
      <w:r w:rsidRPr="006B054D">
        <w:rPr>
          <w:rStyle w:val="Strong"/>
          <w:rFonts w:asciiTheme="minorHAnsi" w:eastAsiaTheme="majorEastAsia" w:hAnsiTheme="minorHAnsi" w:cstheme="minorHAnsi"/>
          <w:i/>
          <w:iCs/>
          <w:color w:val="000000" w:themeColor="text1"/>
        </w:rPr>
        <w:lastRenderedPageBreak/>
        <w:t>Stage of filing application for registration</w:t>
      </w:r>
    </w:p>
    <w:p w:rsidR="0012756A" w:rsidRPr="006B054D" w:rsidRDefault="0012756A" w:rsidP="0012756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6B054D">
        <w:rPr>
          <w:rFonts w:asciiTheme="minorHAnsi" w:hAnsiTheme="minorHAnsi" w:cstheme="minorHAnsi"/>
          <w:color w:val="000000" w:themeColor="text1"/>
        </w:rPr>
        <w:t>For the goods that attract Central Excise duty right from the beginning, the registration is to be applied for before the removal of the goods. These goods are not covered under Small-Scale Exemption notification. Even where a manufacture of goods eligible for Small-Scale exemption opts for availment of Modvat credit, the registration is to be applied for before the removal of the goods.</w:t>
      </w:r>
    </w:p>
    <w:p w:rsidR="0012756A" w:rsidRPr="006B054D" w:rsidRDefault="0012756A" w:rsidP="0012756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6B054D">
        <w:rPr>
          <w:rFonts w:asciiTheme="minorHAnsi" w:hAnsiTheme="minorHAnsi" w:cstheme="minorHAnsi"/>
          <w:color w:val="000000" w:themeColor="text1"/>
        </w:rPr>
        <w:t>Manufacturers of Cosmetics and Refrigeration goods are to apply for registration after crossing the clearances of Rs. 30 lakhs.</w:t>
      </w:r>
    </w:p>
    <w:p w:rsidR="0012756A" w:rsidRPr="006B054D" w:rsidRDefault="0012756A" w:rsidP="0012756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6B054D">
        <w:rPr>
          <w:rFonts w:asciiTheme="minorHAnsi" w:hAnsiTheme="minorHAnsi" w:cstheme="minorHAnsi"/>
          <w:color w:val="000000" w:themeColor="text1"/>
        </w:rPr>
        <w:t>Manufacturers of other goods are to apply for registration when the clearances exceed Rs. 50 lakhs.</w:t>
      </w:r>
    </w:p>
    <w:p w:rsidR="0012756A" w:rsidRPr="006B054D" w:rsidRDefault="0012756A" w:rsidP="0012756A">
      <w:pPr>
        <w:pStyle w:val="NormalWeb"/>
        <w:shd w:val="clear" w:color="auto" w:fill="FFFFFF"/>
        <w:spacing w:before="0" w:beforeAutospacing="0" w:after="330" w:afterAutospacing="0"/>
        <w:jc w:val="both"/>
        <w:rPr>
          <w:rFonts w:asciiTheme="minorHAnsi" w:hAnsiTheme="minorHAnsi" w:cstheme="minorHAnsi"/>
          <w:i/>
          <w:iCs/>
          <w:color w:val="000000" w:themeColor="text1"/>
        </w:rPr>
      </w:pPr>
      <w:r w:rsidRPr="006B054D">
        <w:rPr>
          <w:rStyle w:val="Strong"/>
          <w:rFonts w:asciiTheme="minorHAnsi" w:eastAsiaTheme="majorEastAsia" w:hAnsiTheme="minorHAnsi" w:cstheme="minorHAnsi"/>
          <w:i/>
          <w:iCs/>
          <w:color w:val="000000" w:themeColor="text1"/>
        </w:rPr>
        <w:t>Validity of registration certificate</w:t>
      </w:r>
    </w:p>
    <w:p w:rsidR="0012756A" w:rsidRPr="006B054D" w:rsidRDefault="0012756A" w:rsidP="0012756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6B054D">
        <w:rPr>
          <w:rFonts w:asciiTheme="minorHAnsi" w:hAnsiTheme="minorHAnsi" w:cstheme="minorHAnsi"/>
          <w:color w:val="000000" w:themeColor="text1"/>
        </w:rPr>
        <w:t>A registration certificate is valid till the relevant unit is engaged in manufacturing of excisable goods. The registration certificate is not required to be renewed.</w:t>
      </w:r>
    </w:p>
    <w:p w:rsidR="0012756A" w:rsidRPr="006B054D" w:rsidRDefault="0012756A" w:rsidP="0012756A">
      <w:pPr>
        <w:pStyle w:val="NormalWeb"/>
        <w:shd w:val="clear" w:color="auto" w:fill="FFFFFF"/>
        <w:spacing w:before="0" w:beforeAutospacing="0" w:after="330" w:afterAutospacing="0"/>
        <w:jc w:val="both"/>
        <w:rPr>
          <w:rFonts w:asciiTheme="minorHAnsi" w:hAnsiTheme="minorHAnsi" w:cstheme="minorHAnsi"/>
          <w:i/>
          <w:iCs/>
          <w:color w:val="000000" w:themeColor="text1"/>
        </w:rPr>
      </w:pPr>
      <w:r w:rsidRPr="006B054D">
        <w:rPr>
          <w:rStyle w:val="Strong"/>
          <w:rFonts w:asciiTheme="minorHAnsi" w:eastAsiaTheme="majorEastAsia" w:hAnsiTheme="minorHAnsi" w:cstheme="minorHAnsi"/>
          <w:i/>
          <w:iCs/>
          <w:color w:val="000000" w:themeColor="text1"/>
        </w:rPr>
        <w:t>Transferability of registration certificate</w:t>
      </w:r>
    </w:p>
    <w:p w:rsidR="0012756A" w:rsidRPr="006B054D" w:rsidRDefault="0012756A" w:rsidP="0012756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6B054D">
        <w:rPr>
          <w:rFonts w:asciiTheme="minorHAnsi" w:hAnsiTheme="minorHAnsi" w:cstheme="minorHAnsi"/>
          <w:color w:val="000000" w:themeColor="text1"/>
        </w:rPr>
        <w:t>Registration certificate is not transferable. When a registered person transfers his business to another person, the transferee has to obtain a fresh registration.</w:t>
      </w:r>
    </w:p>
    <w:p w:rsidR="0012756A" w:rsidRPr="006B054D" w:rsidRDefault="0012756A" w:rsidP="0012756A">
      <w:pPr>
        <w:pStyle w:val="NormalWeb"/>
        <w:shd w:val="clear" w:color="auto" w:fill="FFFFFF"/>
        <w:spacing w:before="0" w:beforeAutospacing="0" w:after="330" w:afterAutospacing="0"/>
        <w:jc w:val="both"/>
        <w:rPr>
          <w:rFonts w:asciiTheme="minorHAnsi" w:hAnsiTheme="minorHAnsi" w:cstheme="minorHAnsi"/>
          <w:i/>
          <w:iCs/>
          <w:color w:val="000000" w:themeColor="text1"/>
        </w:rPr>
      </w:pPr>
      <w:r w:rsidRPr="006B054D">
        <w:rPr>
          <w:rStyle w:val="Strong"/>
          <w:rFonts w:asciiTheme="minorHAnsi" w:eastAsiaTheme="majorEastAsia" w:hAnsiTheme="minorHAnsi" w:cstheme="minorHAnsi"/>
          <w:i/>
          <w:iCs/>
          <w:color w:val="000000" w:themeColor="text1"/>
        </w:rPr>
        <w:t>Requirement of amendment in registration certificate</w:t>
      </w:r>
    </w:p>
    <w:p w:rsidR="0012756A" w:rsidRPr="006B054D" w:rsidRDefault="0012756A" w:rsidP="0012756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6B054D">
        <w:rPr>
          <w:rFonts w:asciiTheme="minorHAnsi" w:hAnsiTheme="minorHAnsi" w:cstheme="minorHAnsi"/>
          <w:color w:val="000000" w:themeColor="text1"/>
        </w:rPr>
        <w:t>When a registered firm or a company or association of persons undergoes a change in Constitution, the jurisdictional Range Officer is to be intimated within 30 days of such a change for incorporation of this fact in the registration certificate.</w:t>
      </w:r>
    </w:p>
    <w:p w:rsidR="0012756A" w:rsidRPr="006B054D" w:rsidRDefault="0012756A" w:rsidP="0012756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6B054D">
        <w:rPr>
          <w:rFonts w:asciiTheme="minorHAnsi" w:hAnsiTheme="minorHAnsi" w:cstheme="minorHAnsi"/>
          <w:color w:val="000000" w:themeColor="text1"/>
        </w:rPr>
        <w:t>In case a registered person desires to manufacture a new product, he is to get the product endorsed on his registration certificate.</w:t>
      </w:r>
    </w:p>
    <w:p w:rsidR="0012756A" w:rsidRPr="006B054D" w:rsidRDefault="0012756A" w:rsidP="0012756A">
      <w:pPr>
        <w:pStyle w:val="NormalWeb"/>
        <w:shd w:val="clear" w:color="auto" w:fill="FFFFFF"/>
        <w:spacing w:before="0" w:beforeAutospacing="0" w:after="330" w:afterAutospacing="0"/>
        <w:jc w:val="both"/>
        <w:rPr>
          <w:rFonts w:asciiTheme="minorHAnsi" w:hAnsiTheme="minorHAnsi" w:cstheme="minorHAnsi"/>
          <w:i/>
          <w:iCs/>
          <w:color w:val="000000" w:themeColor="text1"/>
        </w:rPr>
      </w:pPr>
      <w:r w:rsidRPr="006B054D">
        <w:rPr>
          <w:rStyle w:val="Strong"/>
          <w:rFonts w:asciiTheme="minorHAnsi" w:eastAsiaTheme="majorEastAsia" w:hAnsiTheme="minorHAnsi" w:cstheme="minorHAnsi"/>
          <w:i/>
          <w:iCs/>
          <w:color w:val="000000" w:themeColor="text1"/>
        </w:rPr>
        <w:t>Requirement of exhibition of registration certificate</w:t>
      </w:r>
    </w:p>
    <w:p w:rsidR="0012756A" w:rsidRPr="006B054D" w:rsidRDefault="0012756A" w:rsidP="0012756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6B054D">
        <w:rPr>
          <w:rFonts w:asciiTheme="minorHAnsi" w:hAnsiTheme="minorHAnsi" w:cstheme="minorHAnsi"/>
          <w:color w:val="000000" w:themeColor="text1"/>
        </w:rPr>
        <w:t>Every registered person is required to exhibit the registration certificate or a certified copy thereof in a conspicuous part of the registered premises.</w:t>
      </w:r>
    </w:p>
    <w:p w:rsidR="0012756A" w:rsidRPr="006B054D" w:rsidRDefault="0012756A" w:rsidP="0012756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6B054D">
        <w:rPr>
          <w:rFonts w:asciiTheme="minorHAnsi" w:hAnsiTheme="minorHAnsi" w:cstheme="minorHAnsi"/>
          <w:color w:val="000000" w:themeColor="text1"/>
        </w:rPr>
        <w:t>Whether 100% export oriented unit or unit in free trade zone is required to be registered.</w:t>
      </w:r>
    </w:p>
    <w:p w:rsidR="0012756A" w:rsidRPr="006B054D" w:rsidRDefault="0012756A" w:rsidP="0012756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6B054D">
        <w:rPr>
          <w:rFonts w:asciiTheme="minorHAnsi" w:hAnsiTheme="minorHAnsi" w:cstheme="minorHAnsi"/>
          <w:color w:val="000000" w:themeColor="text1"/>
        </w:rPr>
        <w:t>A 100% Export Oriented Unit or a unit in Free Trade Zone licenced or appointed under the provisions of Customs Act, 1962, is deemed to be registered under the Central Excise law.</w:t>
      </w:r>
    </w:p>
    <w:p w:rsidR="0012756A" w:rsidRPr="006B054D" w:rsidRDefault="0012756A" w:rsidP="0012756A">
      <w:pPr>
        <w:pStyle w:val="NormalWeb"/>
        <w:shd w:val="clear" w:color="auto" w:fill="FFFFFF"/>
        <w:spacing w:before="0" w:beforeAutospacing="0" w:after="330" w:afterAutospacing="0"/>
        <w:jc w:val="both"/>
        <w:rPr>
          <w:rFonts w:asciiTheme="minorHAnsi" w:hAnsiTheme="minorHAnsi" w:cstheme="minorHAnsi"/>
          <w:i/>
          <w:iCs/>
          <w:color w:val="000000" w:themeColor="text1"/>
        </w:rPr>
      </w:pPr>
      <w:r w:rsidRPr="006B054D">
        <w:rPr>
          <w:rStyle w:val="Strong"/>
          <w:rFonts w:asciiTheme="minorHAnsi" w:eastAsiaTheme="majorEastAsia" w:hAnsiTheme="minorHAnsi" w:cstheme="minorHAnsi"/>
          <w:i/>
          <w:iCs/>
          <w:color w:val="000000" w:themeColor="text1"/>
        </w:rPr>
        <w:lastRenderedPageBreak/>
        <w:t>Surrender of registration certificate</w:t>
      </w:r>
    </w:p>
    <w:p w:rsidR="0012756A" w:rsidRPr="006B054D" w:rsidRDefault="0012756A" w:rsidP="0012756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6B054D">
        <w:rPr>
          <w:rFonts w:asciiTheme="minorHAnsi" w:hAnsiTheme="minorHAnsi" w:cstheme="minorHAnsi"/>
          <w:color w:val="000000" w:themeColor="text1"/>
        </w:rPr>
        <w:t>When the registered person ceases to carry out the operation for which he is registered, he is required to surrender his registration certificate immediately to the Range Officer.</w:t>
      </w:r>
    </w:p>
    <w:p w:rsidR="0012756A" w:rsidRPr="006B054D" w:rsidRDefault="0012756A" w:rsidP="0012756A">
      <w:pPr>
        <w:pStyle w:val="NormalWeb"/>
        <w:shd w:val="clear" w:color="auto" w:fill="FFFFFF"/>
        <w:spacing w:before="0" w:beforeAutospacing="0" w:after="330" w:afterAutospacing="0"/>
        <w:jc w:val="both"/>
        <w:rPr>
          <w:rFonts w:asciiTheme="minorHAnsi" w:hAnsiTheme="minorHAnsi" w:cstheme="minorHAnsi"/>
          <w:i/>
          <w:iCs/>
          <w:color w:val="000000" w:themeColor="text1"/>
        </w:rPr>
      </w:pPr>
      <w:r w:rsidRPr="006B054D">
        <w:rPr>
          <w:rStyle w:val="Strong"/>
          <w:rFonts w:asciiTheme="minorHAnsi" w:eastAsiaTheme="majorEastAsia" w:hAnsiTheme="minorHAnsi" w:cstheme="minorHAnsi"/>
          <w:i/>
          <w:iCs/>
          <w:color w:val="000000" w:themeColor="text1"/>
        </w:rPr>
        <w:t>How to obtain duplicate registration certificate</w:t>
      </w:r>
    </w:p>
    <w:p w:rsidR="0012756A" w:rsidRPr="006B054D" w:rsidRDefault="0012756A" w:rsidP="0012756A">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6B054D">
        <w:rPr>
          <w:rFonts w:asciiTheme="minorHAnsi" w:hAnsiTheme="minorHAnsi" w:cstheme="minorHAnsi"/>
          <w:color w:val="000000" w:themeColor="text1"/>
        </w:rPr>
        <w:t>In case the original registration certificate is lost or destroyed, the assessee can apply for a duplicate registration certificate to the jurisdictional Range Superintendent after depositing a fee of Rs.30/- through a TR-6 challan in any nominated branch of Punjab National Bank.</w:t>
      </w:r>
    </w:p>
    <w:p w:rsidR="008562AE" w:rsidRPr="006B054D" w:rsidRDefault="008562AE" w:rsidP="008562AE">
      <w:pPr>
        <w:rPr>
          <w:rStyle w:val="Strong"/>
          <w:rFonts w:cstheme="minorHAnsi"/>
          <w:color w:val="000000" w:themeColor="text1"/>
          <w:sz w:val="23"/>
          <w:szCs w:val="23"/>
          <w:shd w:val="clear" w:color="auto" w:fill="FCFCFC"/>
        </w:rPr>
      </w:pPr>
    </w:p>
    <w:p w:rsidR="00827377" w:rsidRPr="00B01B34" w:rsidRDefault="00B01B34" w:rsidP="008562AE">
      <w:pPr>
        <w:rPr>
          <w:rStyle w:val="Strong"/>
          <w:rFonts w:cstheme="minorHAnsi"/>
          <w:b w:val="0"/>
          <w:bCs w:val="0"/>
          <w:color w:val="000000" w:themeColor="text1"/>
          <w:sz w:val="28"/>
          <w:szCs w:val="28"/>
          <w:u w:val="single"/>
          <w:shd w:val="clear" w:color="auto" w:fill="FCFCFC"/>
        </w:rPr>
      </w:pPr>
      <w:r w:rsidRPr="00B01B34">
        <w:rPr>
          <w:rStyle w:val="Strong"/>
          <w:rFonts w:cstheme="minorHAnsi"/>
          <w:color w:val="000000" w:themeColor="text1"/>
          <w:sz w:val="28"/>
          <w:szCs w:val="28"/>
          <w:u w:val="single"/>
          <w:shd w:val="clear" w:color="auto" w:fill="FCFCFC"/>
        </w:rPr>
        <w:t>GST PAYMENT: PAYMENT OF TAXES</w:t>
      </w:r>
    </w:p>
    <w:p w:rsidR="00827377" w:rsidRPr="006B054D" w:rsidRDefault="00827377" w:rsidP="00827377">
      <w:pPr>
        <w:autoSpaceDE w:val="0"/>
        <w:autoSpaceDN w:val="0"/>
        <w:adjustRightInd w:val="0"/>
        <w:spacing w:after="225" w:line="240" w:lineRule="auto"/>
        <w:rPr>
          <w:rFonts w:cstheme="minorHAnsi"/>
          <w:b/>
          <w:bCs/>
          <w:color w:val="000000" w:themeColor="text1"/>
          <w:sz w:val="28"/>
          <w:szCs w:val="28"/>
          <w:highlight w:val="white"/>
        </w:rPr>
      </w:pPr>
      <w:r w:rsidRPr="006B054D">
        <w:rPr>
          <w:rFonts w:cstheme="minorHAnsi"/>
          <w:b/>
          <w:bCs/>
          <w:color w:val="000000" w:themeColor="text1"/>
          <w:sz w:val="28"/>
          <w:szCs w:val="28"/>
          <w:highlight w:val="white"/>
        </w:rPr>
        <w:t>Demands and Recovery</w:t>
      </w:r>
    </w:p>
    <w:p w:rsidR="00827377" w:rsidRPr="00B01B34" w:rsidRDefault="00827377" w:rsidP="00827377">
      <w:pPr>
        <w:autoSpaceDE w:val="0"/>
        <w:autoSpaceDN w:val="0"/>
        <w:adjustRightInd w:val="0"/>
        <w:spacing w:after="330" w:line="240" w:lineRule="auto"/>
        <w:jc w:val="both"/>
        <w:rPr>
          <w:rFonts w:cstheme="minorHAnsi"/>
          <w:color w:val="000000" w:themeColor="text1"/>
          <w:sz w:val="24"/>
          <w:szCs w:val="24"/>
          <w:highlight w:val="white"/>
        </w:rPr>
      </w:pPr>
      <w:r w:rsidRPr="00B01B34">
        <w:rPr>
          <w:rFonts w:cstheme="minorHAnsi"/>
          <w:b/>
          <w:bCs/>
          <w:color w:val="000000" w:themeColor="text1"/>
          <w:sz w:val="24"/>
          <w:szCs w:val="24"/>
          <w:highlight w:val="white"/>
        </w:rPr>
        <w:t>The Goods and Service Tax</w:t>
      </w:r>
      <w:r w:rsidRPr="00B01B34">
        <w:rPr>
          <w:rFonts w:cstheme="minorHAnsi"/>
          <w:color w:val="000000" w:themeColor="text1"/>
          <w:sz w:val="24"/>
          <w:szCs w:val="24"/>
          <w:highlight w:val="white"/>
        </w:rPr>
        <w:t> is payable on a self-assessment basis. If the assessee pays the tax on self-assessment correctly then there will not be any problem. If there is any short payment or wrong utilisation of input credit, then the GST authorities will initiate demand and recovery provisions against the assessee.</w:t>
      </w:r>
    </w:p>
    <w:p w:rsidR="00827377" w:rsidRPr="00B01B34" w:rsidRDefault="00827377" w:rsidP="00827377">
      <w:pPr>
        <w:autoSpaceDE w:val="0"/>
        <w:autoSpaceDN w:val="0"/>
        <w:adjustRightInd w:val="0"/>
        <w:spacing w:after="330" w:line="240" w:lineRule="auto"/>
        <w:jc w:val="both"/>
        <w:rPr>
          <w:rFonts w:cstheme="minorHAnsi"/>
          <w:color w:val="000000" w:themeColor="text1"/>
          <w:sz w:val="24"/>
          <w:szCs w:val="24"/>
          <w:highlight w:val="white"/>
        </w:rPr>
      </w:pPr>
      <w:r w:rsidRPr="00B01B34">
        <w:rPr>
          <w:rFonts w:cstheme="minorHAnsi"/>
          <w:color w:val="000000" w:themeColor="text1"/>
          <w:sz w:val="24"/>
          <w:szCs w:val="24"/>
          <w:highlight w:val="white"/>
        </w:rPr>
        <w:t>Provisions of demand under GST Act and the consequent recovery provisions are similar to the provisions of Service Tax and Central Excise Act. </w:t>
      </w:r>
    </w:p>
    <w:p w:rsidR="00827377" w:rsidRPr="00B01B34" w:rsidRDefault="00827377" w:rsidP="00827377">
      <w:pPr>
        <w:keepNext/>
        <w:keepLines/>
        <w:autoSpaceDE w:val="0"/>
        <w:autoSpaceDN w:val="0"/>
        <w:adjustRightInd w:val="0"/>
        <w:spacing w:after="225"/>
        <w:jc w:val="both"/>
        <w:rPr>
          <w:rFonts w:cstheme="minorHAnsi"/>
          <w:color w:val="000000" w:themeColor="text1"/>
          <w:sz w:val="24"/>
          <w:szCs w:val="24"/>
          <w:highlight w:val="white"/>
        </w:rPr>
      </w:pPr>
      <w:r w:rsidRPr="00B01B34">
        <w:rPr>
          <w:rFonts w:cstheme="minorHAnsi"/>
          <w:b/>
          <w:bCs/>
          <w:color w:val="000000" w:themeColor="text1"/>
          <w:sz w:val="24"/>
          <w:szCs w:val="24"/>
          <w:highlight w:val="white"/>
        </w:rPr>
        <w:t>Time Limit</w:t>
      </w:r>
    </w:p>
    <w:p w:rsidR="00827377" w:rsidRPr="00B01B34" w:rsidRDefault="00827377" w:rsidP="00827377">
      <w:pPr>
        <w:autoSpaceDE w:val="0"/>
        <w:autoSpaceDN w:val="0"/>
        <w:adjustRightInd w:val="0"/>
        <w:spacing w:after="330" w:line="240" w:lineRule="auto"/>
        <w:jc w:val="both"/>
        <w:rPr>
          <w:rFonts w:cstheme="minorHAnsi"/>
          <w:color w:val="000000" w:themeColor="text1"/>
          <w:sz w:val="24"/>
          <w:szCs w:val="24"/>
          <w:highlight w:val="white"/>
        </w:rPr>
      </w:pPr>
      <w:r w:rsidRPr="00B01B34">
        <w:rPr>
          <w:rFonts w:cstheme="minorHAnsi"/>
          <w:color w:val="000000" w:themeColor="text1"/>
          <w:sz w:val="24"/>
          <w:szCs w:val="24"/>
          <w:highlight w:val="white"/>
        </w:rPr>
        <w:t>The proper officer is required to issue the show cause notice </w:t>
      </w:r>
      <w:r w:rsidRPr="00B01B34">
        <w:rPr>
          <w:rFonts w:cstheme="minorHAnsi"/>
          <w:b/>
          <w:bCs/>
          <w:color w:val="000000" w:themeColor="text1"/>
          <w:sz w:val="24"/>
          <w:szCs w:val="24"/>
          <w:highlight w:val="white"/>
        </w:rPr>
        <w:t>3 months</w:t>
      </w:r>
      <w:r w:rsidRPr="00B01B34">
        <w:rPr>
          <w:rFonts w:cstheme="minorHAnsi"/>
          <w:color w:val="000000" w:themeColor="text1"/>
          <w:sz w:val="24"/>
          <w:szCs w:val="24"/>
          <w:highlight w:val="white"/>
        </w:rPr>
        <w:t> before the time limit. The maximum time limit for the order of payment is </w:t>
      </w:r>
      <w:r w:rsidRPr="00B01B34">
        <w:rPr>
          <w:rFonts w:cstheme="minorHAnsi"/>
          <w:b/>
          <w:bCs/>
          <w:color w:val="000000" w:themeColor="text1"/>
          <w:sz w:val="24"/>
          <w:szCs w:val="24"/>
          <w:highlight w:val="white"/>
        </w:rPr>
        <w:t>3 years</w:t>
      </w:r>
      <w:r w:rsidRPr="00B01B34">
        <w:rPr>
          <w:rFonts w:cstheme="minorHAnsi"/>
          <w:color w:val="000000" w:themeColor="text1"/>
          <w:sz w:val="24"/>
          <w:szCs w:val="24"/>
          <w:highlight w:val="white"/>
        </w:rPr>
        <w:t> from the due date for filing of annual return for the year to which the amount relates.</w:t>
      </w:r>
    </w:p>
    <w:p w:rsidR="00827377" w:rsidRPr="00B01B34" w:rsidRDefault="00827377" w:rsidP="00827377">
      <w:pPr>
        <w:keepNext/>
        <w:keepLines/>
        <w:autoSpaceDE w:val="0"/>
        <w:autoSpaceDN w:val="0"/>
        <w:adjustRightInd w:val="0"/>
        <w:spacing w:after="225"/>
        <w:jc w:val="both"/>
        <w:rPr>
          <w:rFonts w:cstheme="minorHAnsi"/>
          <w:color w:val="000000" w:themeColor="text1"/>
          <w:sz w:val="24"/>
          <w:szCs w:val="24"/>
          <w:highlight w:val="white"/>
        </w:rPr>
      </w:pPr>
      <w:r w:rsidRPr="00B01B34">
        <w:rPr>
          <w:rFonts w:cstheme="minorHAnsi"/>
          <w:b/>
          <w:bCs/>
          <w:color w:val="000000" w:themeColor="text1"/>
          <w:sz w:val="24"/>
          <w:szCs w:val="24"/>
          <w:highlight w:val="white"/>
        </w:rPr>
        <w:t>For Other Tax Periods</w:t>
      </w:r>
    </w:p>
    <w:p w:rsidR="00827377" w:rsidRPr="00B01B34" w:rsidRDefault="00827377" w:rsidP="00827377">
      <w:pPr>
        <w:autoSpaceDE w:val="0"/>
        <w:autoSpaceDN w:val="0"/>
        <w:adjustRightInd w:val="0"/>
        <w:spacing w:after="330" w:line="240" w:lineRule="auto"/>
        <w:jc w:val="both"/>
        <w:rPr>
          <w:rFonts w:cstheme="minorHAnsi"/>
          <w:color w:val="000000" w:themeColor="text1"/>
          <w:sz w:val="24"/>
          <w:szCs w:val="24"/>
          <w:highlight w:val="white"/>
        </w:rPr>
      </w:pPr>
      <w:r w:rsidRPr="00B01B34">
        <w:rPr>
          <w:rFonts w:cstheme="minorHAnsi"/>
          <w:color w:val="000000" w:themeColor="text1"/>
          <w:sz w:val="24"/>
          <w:szCs w:val="24"/>
          <w:highlight w:val="white"/>
        </w:rPr>
        <w:t>Once the above notice has been issued, the proper officer can serve a </w:t>
      </w:r>
      <w:r w:rsidRPr="00B01B34">
        <w:rPr>
          <w:rFonts w:cstheme="minorHAnsi"/>
          <w:b/>
          <w:bCs/>
          <w:color w:val="000000" w:themeColor="text1"/>
          <w:sz w:val="24"/>
          <w:szCs w:val="24"/>
          <w:highlight w:val="white"/>
        </w:rPr>
        <w:t>statement</w:t>
      </w:r>
      <w:r w:rsidRPr="00B01B34">
        <w:rPr>
          <w:rFonts w:cstheme="minorHAnsi"/>
          <w:color w:val="000000" w:themeColor="text1"/>
          <w:sz w:val="24"/>
          <w:szCs w:val="24"/>
          <w:highlight w:val="white"/>
        </w:rPr>
        <w:t>, with details of any unpaid tax/wrong refund etc. for other periods not covered in the notice. A separate notice does not have to be issued for each tax period.</w:t>
      </w:r>
    </w:p>
    <w:p w:rsidR="00827377" w:rsidRPr="00B01B34" w:rsidRDefault="00827377" w:rsidP="00827377">
      <w:pPr>
        <w:keepNext/>
        <w:keepLines/>
        <w:autoSpaceDE w:val="0"/>
        <w:autoSpaceDN w:val="0"/>
        <w:adjustRightInd w:val="0"/>
        <w:spacing w:after="225"/>
        <w:jc w:val="both"/>
        <w:rPr>
          <w:rFonts w:cstheme="minorHAnsi"/>
          <w:color w:val="000000" w:themeColor="text1"/>
          <w:sz w:val="24"/>
          <w:szCs w:val="24"/>
          <w:highlight w:val="white"/>
        </w:rPr>
      </w:pPr>
      <w:r w:rsidRPr="00B01B34">
        <w:rPr>
          <w:rFonts w:cstheme="minorHAnsi"/>
          <w:b/>
          <w:bCs/>
          <w:color w:val="000000" w:themeColor="text1"/>
          <w:sz w:val="24"/>
          <w:szCs w:val="24"/>
          <w:highlight w:val="white"/>
        </w:rPr>
        <w:t>Voluntary Tax Payment</w:t>
      </w:r>
    </w:p>
    <w:p w:rsidR="00827377" w:rsidRPr="00B01B34" w:rsidRDefault="00827377" w:rsidP="00827377">
      <w:pPr>
        <w:autoSpaceDE w:val="0"/>
        <w:autoSpaceDN w:val="0"/>
        <w:adjustRightInd w:val="0"/>
        <w:spacing w:after="330" w:line="240" w:lineRule="auto"/>
        <w:jc w:val="both"/>
        <w:rPr>
          <w:rFonts w:cstheme="minorHAnsi"/>
          <w:color w:val="000000" w:themeColor="text1"/>
          <w:sz w:val="24"/>
          <w:szCs w:val="24"/>
          <w:highlight w:val="white"/>
        </w:rPr>
      </w:pPr>
      <w:r w:rsidRPr="00B01B34">
        <w:rPr>
          <w:rFonts w:cstheme="minorHAnsi"/>
          <w:color w:val="000000" w:themeColor="text1"/>
          <w:sz w:val="24"/>
          <w:szCs w:val="24"/>
          <w:highlight w:val="white"/>
        </w:rPr>
        <w:t>A person can pay tax along with interest, based on his own calculations (or the officer’s calculations), </w:t>
      </w:r>
      <w:r w:rsidRPr="00B01B34">
        <w:rPr>
          <w:rFonts w:cstheme="minorHAnsi"/>
          <w:b/>
          <w:bCs/>
          <w:color w:val="000000" w:themeColor="text1"/>
          <w:sz w:val="24"/>
          <w:szCs w:val="24"/>
          <w:highlight w:val="white"/>
        </w:rPr>
        <w:t>before the notice/statement</w:t>
      </w:r>
      <w:r w:rsidRPr="00B01B34">
        <w:rPr>
          <w:rFonts w:cstheme="minorHAnsi"/>
          <w:color w:val="000000" w:themeColor="text1"/>
          <w:sz w:val="24"/>
          <w:szCs w:val="24"/>
          <w:highlight w:val="white"/>
        </w:rPr>
        <w:t> is issued and inform the officer in writing of the same. The officer will not issue any notice in this case.</w:t>
      </w:r>
    </w:p>
    <w:p w:rsidR="00827377" w:rsidRPr="00B01B34" w:rsidRDefault="00827377" w:rsidP="00827377">
      <w:pPr>
        <w:autoSpaceDE w:val="0"/>
        <w:autoSpaceDN w:val="0"/>
        <w:adjustRightInd w:val="0"/>
        <w:spacing w:after="330" w:line="240" w:lineRule="auto"/>
        <w:jc w:val="both"/>
        <w:rPr>
          <w:rFonts w:cstheme="minorHAnsi"/>
          <w:color w:val="000000" w:themeColor="text1"/>
          <w:sz w:val="24"/>
          <w:szCs w:val="24"/>
          <w:highlight w:val="white"/>
        </w:rPr>
      </w:pPr>
      <w:r w:rsidRPr="00B01B34">
        <w:rPr>
          <w:rFonts w:cstheme="minorHAnsi"/>
          <w:b/>
          <w:bCs/>
          <w:color w:val="000000" w:themeColor="text1"/>
          <w:sz w:val="24"/>
          <w:szCs w:val="24"/>
          <w:highlight w:val="white"/>
        </w:rPr>
        <w:lastRenderedPageBreak/>
        <w:t>However, if the officer finds that there is short payment, they can issue a notice for the balance amount.</w:t>
      </w:r>
    </w:p>
    <w:p w:rsidR="00827377" w:rsidRPr="00B01B34" w:rsidRDefault="00827377" w:rsidP="00827377">
      <w:pPr>
        <w:keepNext/>
        <w:keepLines/>
        <w:autoSpaceDE w:val="0"/>
        <w:autoSpaceDN w:val="0"/>
        <w:adjustRightInd w:val="0"/>
        <w:spacing w:after="225"/>
        <w:jc w:val="both"/>
        <w:rPr>
          <w:rFonts w:cstheme="minorHAnsi"/>
          <w:color w:val="000000" w:themeColor="text1"/>
          <w:sz w:val="24"/>
          <w:szCs w:val="24"/>
          <w:highlight w:val="white"/>
        </w:rPr>
      </w:pPr>
      <w:r w:rsidRPr="00B01B34">
        <w:rPr>
          <w:rFonts w:cstheme="minorHAnsi"/>
          <w:b/>
          <w:bCs/>
          <w:color w:val="000000" w:themeColor="text1"/>
          <w:sz w:val="24"/>
          <w:szCs w:val="24"/>
          <w:highlight w:val="white"/>
        </w:rPr>
        <w:t>No Penalty</w:t>
      </w:r>
    </w:p>
    <w:p w:rsidR="00827377" w:rsidRPr="00B01B34" w:rsidRDefault="00827377" w:rsidP="00827377">
      <w:pPr>
        <w:autoSpaceDE w:val="0"/>
        <w:autoSpaceDN w:val="0"/>
        <w:adjustRightInd w:val="0"/>
        <w:spacing w:after="330" w:line="240" w:lineRule="auto"/>
        <w:jc w:val="both"/>
        <w:rPr>
          <w:rFonts w:cstheme="minorHAnsi"/>
          <w:color w:val="000000" w:themeColor="text1"/>
          <w:sz w:val="24"/>
          <w:szCs w:val="24"/>
          <w:highlight w:val="white"/>
        </w:rPr>
      </w:pPr>
      <w:r w:rsidRPr="00B01B34">
        <w:rPr>
          <w:rFonts w:cstheme="minorHAnsi"/>
          <w:color w:val="000000" w:themeColor="text1"/>
          <w:sz w:val="24"/>
          <w:szCs w:val="24"/>
          <w:highlight w:val="white"/>
        </w:rPr>
        <w:t>If the taxpayer pays all their dues </w:t>
      </w:r>
      <w:r w:rsidRPr="00B01B34">
        <w:rPr>
          <w:rFonts w:cstheme="minorHAnsi"/>
          <w:b/>
          <w:bCs/>
          <w:color w:val="000000" w:themeColor="text1"/>
          <w:sz w:val="24"/>
          <w:szCs w:val="24"/>
          <w:highlight w:val="white"/>
        </w:rPr>
        <w:t>within 30 days from date of notice</w:t>
      </w:r>
      <w:r w:rsidRPr="00B01B34">
        <w:rPr>
          <w:rFonts w:cstheme="minorHAnsi"/>
          <w:color w:val="000000" w:themeColor="text1"/>
          <w:sz w:val="24"/>
          <w:szCs w:val="24"/>
          <w:highlight w:val="white"/>
        </w:rPr>
        <w:t>, then the penalty will not be applicable. All proceedings </w:t>
      </w:r>
      <w:r w:rsidRPr="00B01B34">
        <w:rPr>
          <w:rFonts w:cstheme="minorHAnsi"/>
          <w:b/>
          <w:bCs/>
          <w:color w:val="000000" w:themeColor="text1"/>
          <w:sz w:val="24"/>
          <w:szCs w:val="24"/>
          <w:highlight w:val="white"/>
        </w:rPr>
        <w:t>(excluding proceedings u/s 132,i.e., prosecution)</w:t>
      </w:r>
      <w:r w:rsidRPr="00B01B34">
        <w:rPr>
          <w:rFonts w:cstheme="minorHAnsi"/>
          <w:color w:val="000000" w:themeColor="text1"/>
          <w:sz w:val="24"/>
          <w:szCs w:val="24"/>
          <w:highlight w:val="white"/>
        </w:rPr>
        <w:t> regarding the notice will be closed.</w:t>
      </w:r>
    </w:p>
    <w:p w:rsidR="00827377" w:rsidRPr="00B01B34" w:rsidRDefault="00827377" w:rsidP="00827377">
      <w:pPr>
        <w:keepNext/>
        <w:keepLines/>
        <w:autoSpaceDE w:val="0"/>
        <w:autoSpaceDN w:val="0"/>
        <w:adjustRightInd w:val="0"/>
        <w:spacing w:after="225"/>
        <w:jc w:val="both"/>
        <w:rPr>
          <w:rFonts w:cstheme="minorHAnsi"/>
          <w:color w:val="000000" w:themeColor="text1"/>
          <w:sz w:val="24"/>
          <w:szCs w:val="24"/>
          <w:highlight w:val="white"/>
        </w:rPr>
      </w:pPr>
      <w:r w:rsidRPr="00B01B34">
        <w:rPr>
          <w:rFonts w:cstheme="minorHAnsi"/>
          <w:b/>
          <w:bCs/>
          <w:color w:val="000000" w:themeColor="text1"/>
          <w:sz w:val="24"/>
          <w:szCs w:val="24"/>
          <w:highlight w:val="white"/>
        </w:rPr>
        <w:t>Penalty in Other Cases</w:t>
      </w:r>
    </w:p>
    <w:p w:rsidR="00827377" w:rsidRPr="00B01B34" w:rsidRDefault="00827377" w:rsidP="00827377">
      <w:pPr>
        <w:autoSpaceDE w:val="0"/>
        <w:autoSpaceDN w:val="0"/>
        <w:adjustRightInd w:val="0"/>
        <w:spacing w:after="330" w:line="240" w:lineRule="auto"/>
        <w:jc w:val="both"/>
        <w:rPr>
          <w:rFonts w:cstheme="minorHAnsi"/>
          <w:color w:val="000000" w:themeColor="text1"/>
          <w:sz w:val="24"/>
          <w:szCs w:val="24"/>
          <w:highlight w:val="white"/>
        </w:rPr>
      </w:pPr>
      <w:r w:rsidRPr="00B01B34">
        <w:rPr>
          <w:rFonts w:cstheme="minorHAnsi"/>
          <w:color w:val="000000" w:themeColor="text1"/>
          <w:sz w:val="24"/>
          <w:szCs w:val="24"/>
          <w:highlight w:val="white"/>
        </w:rPr>
        <w:t>The tax officer will consider the taxpayer’s representation and then calculate interest and penalty. Penalty will be 10% of tax subject to a minimum of Rs. 10,000. The tax officer will issue an order within three years from the due date for filing of relevant annual return.</w:t>
      </w:r>
    </w:p>
    <w:p w:rsidR="00827377" w:rsidRPr="00B01B34" w:rsidRDefault="00827377" w:rsidP="005F7B2B">
      <w:pPr>
        <w:autoSpaceDE w:val="0"/>
        <w:autoSpaceDN w:val="0"/>
        <w:adjustRightInd w:val="0"/>
        <w:spacing w:after="330" w:line="240" w:lineRule="auto"/>
        <w:jc w:val="center"/>
        <w:rPr>
          <w:rFonts w:cstheme="minorHAnsi"/>
          <w:color w:val="000000" w:themeColor="text1"/>
          <w:sz w:val="24"/>
          <w:szCs w:val="24"/>
          <w:highlight w:val="white"/>
        </w:rPr>
      </w:pPr>
      <w:r w:rsidRPr="00B01B34">
        <w:rPr>
          <w:rFonts w:cstheme="minorHAnsi"/>
          <w:noProof/>
          <w:color w:val="000000" w:themeColor="text1"/>
          <w:sz w:val="24"/>
          <w:szCs w:val="24"/>
          <w:lang w:eastAsia="en-IN"/>
        </w:rPr>
        <w:drawing>
          <wp:inline distT="0" distB="0" distL="0" distR="0">
            <wp:extent cx="3419475" cy="1866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419475" cy="1866900"/>
                    </a:xfrm>
                    <a:prstGeom prst="rect">
                      <a:avLst/>
                    </a:prstGeom>
                    <a:noFill/>
                    <a:ln w="9525">
                      <a:noFill/>
                      <a:miter lim="800000"/>
                      <a:headEnd/>
                      <a:tailEnd/>
                    </a:ln>
                  </pic:spPr>
                </pic:pic>
              </a:graphicData>
            </a:graphic>
          </wp:inline>
        </w:drawing>
      </w:r>
    </w:p>
    <w:p w:rsidR="00827377" w:rsidRPr="00B01B34" w:rsidRDefault="00827377" w:rsidP="00827377">
      <w:pPr>
        <w:keepNext/>
        <w:keepLines/>
        <w:autoSpaceDE w:val="0"/>
        <w:autoSpaceDN w:val="0"/>
        <w:adjustRightInd w:val="0"/>
        <w:spacing w:after="225"/>
        <w:jc w:val="both"/>
        <w:rPr>
          <w:rFonts w:cstheme="minorHAnsi"/>
          <w:color w:val="000000" w:themeColor="text1"/>
          <w:sz w:val="24"/>
          <w:szCs w:val="24"/>
          <w:highlight w:val="white"/>
        </w:rPr>
      </w:pPr>
      <w:r w:rsidRPr="00B01B34">
        <w:rPr>
          <w:rFonts w:cstheme="minorHAnsi"/>
          <w:b/>
          <w:bCs/>
          <w:color w:val="000000" w:themeColor="text1"/>
          <w:sz w:val="24"/>
          <w:szCs w:val="24"/>
          <w:highlight w:val="white"/>
        </w:rPr>
        <w:t>Notice when there is Fraud for tax shortfall (Section 74)</w:t>
      </w:r>
    </w:p>
    <w:p w:rsidR="00827377" w:rsidRPr="00B01B34" w:rsidRDefault="00827377" w:rsidP="00827377">
      <w:pPr>
        <w:autoSpaceDE w:val="0"/>
        <w:autoSpaceDN w:val="0"/>
        <w:adjustRightInd w:val="0"/>
        <w:spacing w:after="330" w:line="240" w:lineRule="auto"/>
        <w:jc w:val="both"/>
        <w:rPr>
          <w:rFonts w:cstheme="minorHAnsi"/>
          <w:color w:val="000000" w:themeColor="text1"/>
          <w:sz w:val="24"/>
          <w:szCs w:val="24"/>
          <w:highlight w:val="white"/>
        </w:rPr>
      </w:pPr>
      <w:r w:rsidRPr="00B01B34">
        <w:rPr>
          <w:rFonts w:cstheme="minorHAnsi"/>
          <w:color w:val="000000" w:themeColor="text1"/>
          <w:sz w:val="24"/>
          <w:szCs w:val="24"/>
          <w:highlight w:val="white"/>
        </w:rPr>
        <w:t>This section applies to cases of tax evasion involving:</w:t>
      </w:r>
    </w:p>
    <w:p w:rsidR="00827377" w:rsidRPr="00B01B34" w:rsidRDefault="00827377" w:rsidP="00827377">
      <w:pPr>
        <w:numPr>
          <w:ilvl w:val="0"/>
          <w:numId w:val="3"/>
        </w:numPr>
        <w:tabs>
          <w:tab w:val="left" w:pos="720"/>
        </w:tabs>
        <w:autoSpaceDE w:val="0"/>
        <w:autoSpaceDN w:val="0"/>
        <w:adjustRightInd w:val="0"/>
        <w:spacing w:before="100" w:after="100" w:line="240" w:lineRule="auto"/>
        <w:ind w:hanging="360"/>
        <w:jc w:val="both"/>
        <w:rPr>
          <w:rFonts w:cstheme="minorHAnsi"/>
          <w:color w:val="000000" w:themeColor="text1"/>
          <w:sz w:val="24"/>
          <w:szCs w:val="24"/>
          <w:highlight w:val="white"/>
        </w:rPr>
      </w:pPr>
      <w:r w:rsidRPr="00B01B34">
        <w:rPr>
          <w:rFonts w:cstheme="minorHAnsi"/>
          <w:b/>
          <w:bCs/>
          <w:color w:val="000000" w:themeColor="text1"/>
          <w:sz w:val="24"/>
          <w:szCs w:val="24"/>
          <w:highlight w:val="white"/>
        </w:rPr>
        <w:t>Fraud</w:t>
      </w:r>
    </w:p>
    <w:p w:rsidR="00827377" w:rsidRPr="00B01B34" w:rsidRDefault="00827377" w:rsidP="00827377">
      <w:pPr>
        <w:numPr>
          <w:ilvl w:val="0"/>
          <w:numId w:val="3"/>
        </w:numPr>
        <w:tabs>
          <w:tab w:val="left" w:pos="720"/>
        </w:tabs>
        <w:autoSpaceDE w:val="0"/>
        <w:autoSpaceDN w:val="0"/>
        <w:adjustRightInd w:val="0"/>
        <w:spacing w:before="100" w:after="100" w:line="240" w:lineRule="auto"/>
        <w:ind w:hanging="360"/>
        <w:jc w:val="both"/>
        <w:rPr>
          <w:rFonts w:cstheme="minorHAnsi"/>
          <w:color w:val="000000" w:themeColor="text1"/>
          <w:sz w:val="24"/>
          <w:szCs w:val="24"/>
          <w:highlight w:val="white"/>
        </w:rPr>
      </w:pPr>
      <w:r w:rsidRPr="00B01B34">
        <w:rPr>
          <w:rFonts w:cstheme="minorHAnsi"/>
          <w:b/>
          <w:bCs/>
          <w:color w:val="000000" w:themeColor="text1"/>
          <w:sz w:val="24"/>
          <w:szCs w:val="24"/>
          <w:highlight w:val="white"/>
        </w:rPr>
        <w:t>Wilful misstatement</w:t>
      </w:r>
    </w:p>
    <w:p w:rsidR="00827377" w:rsidRPr="00B01B34" w:rsidRDefault="00827377" w:rsidP="00827377">
      <w:pPr>
        <w:numPr>
          <w:ilvl w:val="0"/>
          <w:numId w:val="3"/>
        </w:numPr>
        <w:tabs>
          <w:tab w:val="left" w:pos="720"/>
        </w:tabs>
        <w:autoSpaceDE w:val="0"/>
        <w:autoSpaceDN w:val="0"/>
        <w:adjustRightInd w:val="0"/>
        <w:spacing w:before="100" w:after="100" w:line="240" w:lineRule="auto"/>
        <w:ind w:hanging="360"/>
        <w:jc w:val="both"/>
        <w:rPr>
          <w:rFonts w:cstheme="minorHAnsi"/>
          <w:color w:val="000000" w:themeColor="text1"/>
          <w:sz w:val="24"/>
          <w:szCs w:val="24"/>
          <w:highlight w:val="white"/>
        </w:rPr>
      </w:pPr>
      <w:r w:rsidRPr="00B01B34">
        <w:rPr>
          <w:rFonts w:cstheme="minorHAnsi"/>
          <w:b/>
          <w:bCs/>
          <w:color w:val="000000" w:themeColor="text1"/>
          <w:sz w:val="24"/>
          <w:szCs w:val="24"/>
          <w:highlight w:val="white"/>
        </w:rPr>
        <w:t>Suppression of facts</w:t>
      </w:r>
    </w:p>
    <w:p w:rsidR="00827377" w:rsidRPr="00B01B34" w:rsidRDefault="00827377" w:rsidP="00827377">
      <w:pPr>
        <w:autoSpaceDE w:val="0"/>
        <w:autoSpaceDN w:val="0"/>
        <w:adjustRightInd w:val="0"/>
        <w:spacing w:after="330" w:line="240" w:lineRule="auto"/>
        <w:jc w:val="both"/>
        <w:rPr>
          <w:rFonts w:cstheme="minorHAnsi"/>
          <w:color w:val="000000" w:themeColor="text1"/>
          <w:sz w:val="24"/>
          <w:szCs w:val="24"/>
          <w:highlight w:val="white"/>
        </w:rPr>
      </w:pPr>
      <w:r w:rsidRPr="00B01B34">
        <w:rPr>
          <w:rFonts w:cstheme="minorHAnsi"/>
          <w:color w:val="000000" w:themeColor="text1"/>
          <w:sz w:val="24"/>
          <w:szCs w:val="24"/>
          <w:highlight w:val="white"/>
        </w:rPr>
        <w:t>This results in:</w:t>
      </w:r>
    </w:p>
    <w:p w:rsidR="00827377" w:rsidRPr="00B01B34" w:rsidRDefault="00827377" w:rsidP="00827377">
      <w:pPr>
        <w:numPr>
          <w:ilvl w:val="0"/>
          <w:numId w:val="3"/>
        </w:numPr>
        <w:tabs>
          <w:tab w:val="left" w:pos="720"/>
        </w:tabs>
        <w:autoSpaceDE w:val="0"/>
        <w:autoSpaceDN w:val="0"/>
        <w:adjustRightInd w:val="0"/>
        <w:spacing w:before="100" w:after="100" w:line="240" w:lineRule="auto"/>
        <w:ind w:hanging="360"/>
        <w:jc w:val="both"/>
        <w:rPr>
          <w:rFonts w:cstheme="minorHAnsi"/>
          <w:color w:val="000000" w:themeColor="text1"/>
          <w:sz w:val="24"/>
          <w:szCs w:val="24"/>
          <w:highlight w:val="white"/>
        </w:rPr>
      </w:pPr>
      <w:r w:rsidRPr="00B01B34">
        <w:rPr>
          <w:rFonts w:cstheme="minorHAnsi"/>
          <w:color w:val="000000" w:themeColor="text1"/>
          <w:sz w:val="24"/>
          <w:szCs w:val="24"/>
          <w:highlight w:val="white"/>
        </w:rPr>
        <w:t>Unpaid/short paid tax or,</w:t>
      </w:r>
    </w:p>
    <w:p w:rsidR="00827377" w:rsidRPr="00B01B34" w:rsidRDefault="00827377" w:rsidP="00827377">
      <w:pPr>
        <w:numPr>
          <w:ilvl w:val="0"/>
          <w:numId w:val="3"/>
        </w:numPr>
        <w:tabs>
          <w:tab w:val="left" w:pos="720"/>
        </w:tabs>
        <w:autoSpaceDE w:val="0"/>
        <w:autoSpaceDN w:val="0"/>
        <w:adjustRightInd w:val="0"/>
        <w:spacing w:before="100" w:after="100" w:line="240" w:lineRule="auto"/>
        <w:ind w:hanging="360"/>
        <w:jc w:val="both"/>
        <w:rPr>
          <w:rFonts w:cstheme="minorHAnsi"/>
          <w:color w:val="000000" w:themeColor="text1"/>
          <w:sz w:val="24"/>
          <w:szCs w:val="24"/>
          <w:highlight w:val="white"/>
        </w:rPr>
      </w:pPr>
      <w:r w:rsidRPr="00B01B34">
        <w:rPr>
          <w:rFonts w:cstheme="minorHAnsi"/>
          <w:color w:val="000000" w:themeColor="text1"/>
          <w:sz w:val="24"/>
          <w:szCs w:val="24"/>
          <w:highlight w:val="white"/>
        </w:rPr>
        <w:t>Wrong refunds or,</w:t>
      </w:r>
    </w:p>
    <w:p w:rsidR="00827377" w:rsidRPr="00B01B34" w:rsidRDefault="00827377" w:rsidP="00827377">
      <w:pPr>
        <w:numPr>
          <w:ilvl w:val="0"/>
          <w:numId w:val="3"/>
        </w:numPr>
        <w:tabs>
          <w:tab w:val="left" w:pos="720"/>
        </w:tabs>
        <w:autoSpaceDE w:val="0"/>
        <w:autoSpaceDN w:val="0"/>
        <w:adjustRightInd w:val="0"/>
        <w:spacing w:before="100" w:after="100" w:line="240" w:lineRule="auto"/>
        <w:ind w:hanging="360"/>
        <w:jc w:val="both"/>
        <w:rPr>
          <w:rFonts w:cstheme="minorHAnsi"/>
          <w:color w:val="000000" w:themeColor="text1"/>
          <w:sz w:val="24"/>
          <w:szCs w:val="24"/>
          <w:highlight w:val="white"/>
        </w:rPr>
      </w:pPr>
      <w:r w:rsidRPr="00B01B34">
        <w:rPr>
          <w:rFonts w:cstheme="minorHAnsi"/>
          <w:color w:val="000000" w:themeColor="text1"/>
          <w:sz w:val="24"/>
          <w:szCs w:val="24"/>
          <w:highlight w:val="white"/>
        </w:rPr>
        <w:t>Wrongly availed/utilized input tax credit</w:t>
      </w:r>
    </w:p>
    <w:p w:rsidR="00827377" w:rsidRPr="00B01B34" w:rsidRDefault="00827377" w:rsidP="00827377">
      <w:pPr>
        <w:autoSpaceDE w:val="0"/>
        <w:autoSpaceDN w:val="0"/>
        <w:adjustRightInd w:val="0"/>
        <w:spacing w:after="330" w:line="240" w:lineRule="auto"/>
        <w:jc w:val="both"/>
        <w:rPr>
          <w:rFonts w:cstheme="minorHAnsi"/>
          <w:color w:val="000000" w:themeColor="text1"/>
          <w:sz w:val="24"/>
          <w:szCs w:val="24"/>
          <w:highlight w:val="white"/>
        </w:rPr>
      </w:pPr>
      <w:r w:rsidRPr="00B01B34">
        <w:rPr>
          <w:rFonts w:cstheme="minorHAnsi"/>
          <w:color w:val="000000" w:themeColor="text1"/>
          <w:sz w:val="24"/>
          <w:szCs w:val="24"/>
          <w:highlight w:val="white"/>
        </w:rPr>
        <w:t>In such cases, the proper officer will </w:t>
      </w:r>
      <w:r w:rsidRPr="00B01B34">
        <w:rPr>
          <w:rFonts w:cstheme="minorHAnsi"/>
          <w:b/>
          <w:bCs/>
          <w:color w:val="000000" w:themeColor="text1"/>
          <w:sz w:val="24"/>
          <w:szCs w:val="24"/>
          <w:highlight w:val="white"/>
        </w:rPr>
        <w:t>serve a show cause notice </w:t>
      </w:r>
      <w:r w:rsidRPr="00B01B34">
        <w:rPr>
          <w:rFonts w:cstheme="minorHAnsi"/>
          <w:color w:val="000000" w:themeColor="text1"/>
          <w:sz w:val="24"/>
          <w:szCs w:val="24"/>
          <w:highlight w:val="white"/>
        </w:rPr>
        <w:t>to the taxpayer. They will be required to pay the amount due along with interest and penalty.</w:t>
      </w:r>
    </w:p>
    <w:p w:rsidR="00827377" w:rsidRPr="00B01B34" w:rsidRDefault="00827377" w:rsidP="00827377">
      <w:pPr>
        <w:keepNext/>
        <w:keepLines/>
        <w:autoSpaceDE w:val="0"/>
        <w:autoSpaceDN w:val="0"/>
        <w:adjustRightInd w:val="0"/>
        <w:spacing w:after="225"/>
        <w:jc w:val="both"/>
        <w:rPr>
          <w:rFonts w:cstheme="minorHAnsi"/>
          <w:color w:val="000000" w:themeColor="text1"/>
          <w:sz w:val="24"/>
          <w:szCs w:val="24"/>
          <w:highlight w:val="white"/>
        </w:rPr>
      </w:pPr>
      <w:r w:rsidRPr="00B01B34">
        <w:rPr>
          <w:rFonts w:cstheme="minorHAnsi"/>
          <w:b/>
          <w:bCs/>
          <w:color w:val="000000" w:themeColor="text1"/>
          <w:sz w:val="24"/>
          <w:szCs w:val="24"/>
          <w:highlight w:val="white"/>
        </w:rPr>
        <w:lastRenderedPageBreak/>
        <w:t>Time Limit</w:t>
      </w:r>
    </w:p>
    <w:p w:rsidR="00827377" w:rsidRPr="00B01B34" w:rsidRDefault="00827377" w:rsidP="00827377">
      <w:pPr>
        <w:autoSpaceDE w:val="0"/>
        <w:autoSpaceDN w:val="0"/>
        <w:adjustRightInd w:val="0"/>
        <w:spacing w:after="330" w:line="240" w:lineRule="auto"/>
        <w:jc w:val="both"/>
        <w:rPr>
          <w:rFonts w:cstheme="minorHAnsi"/>
          <w:color w:val="000000" w:themeColor="text1"/>
          <w:sz w:val="24"/>
          <w:szCs w:val="24"/>
          <w:highlight w:val="white"/>
        </w:rPr>
      </w:pPr>
      <w:r w:rsidRPr="00B01B34">
        <w:rPr>
          <w:rFonts w:cstheme="minorHAnsi"/>
          <w:color w:val="000000" w:themeColor="text1"/>
          <w:sz w:val="24"/>
          <w:szCs w:val="24"/>
          <w:highlight w:val="white"/>
        </w:rPr>
        <w:t>For cases of fraud, the proper officer is required to issue the notice </w:t>
      </w:r>
      <w:r w:rsidRPr="00B01B34">
        <w:rPr>
          <w:rFonts w:cstheme="minorHAnsi"/>
          <w:b/>
          <w:bCs/>
          <w:color w:val="000000" w:themeColor="text1"/>
          <w:sz w:val="24"/>
          <w:szCs w:val="24"/>
          <w:highlight w:val="white"/>
        </w:rPr>
        <w:t>6 months</w:t>
      </w:r>
      <w:r w:rsidRPr="00B01B34">
        <w:rPr>
          <w:rFonts w:cstheme="minorHAnsi"/>
          <w:color w:val="000000" w:themeColor="text1"/>
          <w:sz w:val="24"/>
          <w:szCs w:val="24"/>
          <w:highlight w:val="white"/>
        </w:rPr>
        <w:t> before the time limit. The maximum time limit is </w:t>
      </w:r>
      <w:r w:rsidRPr="00B01B34">
        <w:rPr>
          <w:rFonts w:cstheme="minorHAnsi"/>
          <w:b/>
          <w:bCs/>
          <w:color w:val="000000" w:themeColor="text1"/>
          <w:sz w:val="24"/>
          <w:szCs w:val="24"/>
          <w:highlight w:val="white"/>
        </w:rPr>
        <w:t>5 years</w:t>
      </w:r>
      <w:r w:rsidRPr="00B01B34">
        <w:rPr>
          <w:rFonts w:cstheme="minorHAnsi"/>
          <w:color w:val="000000" w:themeColor="text1"/>
          <w:sz w:val="24"/>
          <w:szCs w:val="24"/>
          <w:highlight w:val="white"/>
        </w:rPr>
        <w:t> from the due date for filing of annual return for the year to which the amount relates.</w:t>
      </w:r>
    </w:p>
    <w:p w:rsidR="00827377" w:rsidRPr="00B01B34" w:rsidRDefault="00827377" w:rsidP="00827377">
      <w:pPr>
        <w:keepNext/>
        <w:keepLines/>
        <w:autoSpaceDE w:val="0"/>
        <w:autoSpaceDN w:val="0"/>
        <w:adjustRightInd w:val="0"/>
        <w:spacing w:after="225"/>
        <w:jc w:val="both"/>
        <w:rPr>
          <w:rFonts w:cstheme="minorHAnsi"/>
          <w:color w:val="000000" w:themeColor="text1"/>
          <w:sz w:val="24"/>
          <w:szCs w:val="24"/>
          <w:highlight w:val="white"/>
        </w:rPr>
      </w:pPr>
      <w:r w:rsidRPr="00B01B34">
        <w:rPr>
          <w:rFonts w:cstheme="minorHAnsi"/>
          <w:b/>
          <w:bCs/>
          <w:color w:val="000000" w:themeColor="text1"/>
          <w:sz w:val="24"/>
          <w:szCs w:val="24"/>
          <w:highlight w:val="white"/>
        </w:rPr>
        <w:t>For Other Tax Periods</w:t>
      </w:r>
    </w:p>
    <w:p w:rsidR="00827377" w:rsidRPr="00B01B34" w:rsidRDefault="00827377" w:rsidP="00827377">
      <w:pPr>
        <w:autoSpaceDE w:val="0"/>
        <w:autoSpaceDN w:val="0"/>
        <w:adjustRightInd w:val="0"/>
        <w:spacing w:after="330" w:line="240" w:lineRule="auto"/>
        <w:jc w:val="both"/>
        <w:rPr>
          <w:rFonts w:cstheme="minorHAnsi"/>
          <w:color w:val="000000" w:themeColor="text1"/>
          <w:sz w:val="24"/>
          <w:szCs w:val="24"/>
          <w:highlight w:val="white"/>
        </w:rPr>
      </w:pPr>
      <w:r w:rsidRPr="00B01B34">
        <w:rPr>
          <w:rFonts w:cstheme="minorHAnsi"/>
          <w:color w:val="000000" w:themeColor="text1"/>
          <w:sz w:val="24"/>
          <w:szCs w:val="24"/>
          <w:highlight w:val="white"/>
        </w:rPr>
        <w:t>Once the above notice has been issued, the proper officer can serve a </w:t>
      </w:r>
      <w:r w:rsidRPr="00B01B34">
        <w:rPr>
          <w:rFonts w:cstheme="minorHAnsi"/>
          <w:b/>
          <w:bCs/>
          <w:color w:val="000000" w:themeColor="text1"/>
          <w:sz w:val="24"/>
          <w:szCs w:val="24"/>
          <w:highlight w:val="white"/>
        </w:rPr>
        <w:t>statement</w:t>
      </w:r>
      <w:r w:rsidRPr="00B01B34">
        <w:rPr>
          <w:rFonts w:cstheme="minorHAnsi"/>
          <w:color w:val="000000" w:themeColor="text1"/>
          <w:sz w:val="24"/>
          <w:szCs w:val="24"/>
          <w:highlight w:val="white"/>
        </w:rPr>
        <w:t>, with details of any unpaid tax/wrong refund etc. for other periods not covered in the notice. A separate notice does not have to be issued for each tax period.</w:t>
      </w:r>
    </w:p>
    <w:p w:rsidR="00827377" w:rsidRPr="00B01B34" w:rsidRDefault="00827377" w:rsidP="00827377">
      <w:pPr>
        <w:keepNext/>
        <w:keepLines/>
        <w:autoSpaceDE w:val="0"/>
        <w:autoSpaceDN w:val="0"/>
        <w:adjustRightInd w:val="0"/>
        <w:spacing w:after="225"/>
        <w:jc w:val="both"/>
        <w:rPr>
          <w:rFonts w:cstheme="minorHAnsi"/>
          <w:color w:val="000000" w:themeColor="text1"/>
          <w:sz w:val="24"/>
          <w:szCs w:val="24"/>
          <w:highlight w:val="white"/>
        </w:rPr>
      </w:pPr>
      <w:r w:rsidRPr="00B01B34">
        <w:rPr>
          <w:rFonts w:cstheme="minorHAnsi"/>
          <w:b/>
          <w:bCs/>
          <w:color w:val="000000" w:themeColor="text1"/>
          <w:sz w:val="24"/>
          <w:szCs w:val="24"/>
          <w:highlight w:val="white"/>
        </w:rPr>
        <w:t>Voluntary Tax Payment</w:t>
      </w:r>
    </w:p>
    <w:p w:rsidR="00827377" w:rsidRPr="00B01B34" w:rsidRDefault="00827377" w:rsidP="00827377">
      <w:pPr>
        <w:autoSpaceDE w:val="0"/>
        <w:autoSpaceDN w:val="0"/>
        <w:adjustRightInd w:val="0"/>
        <w:spacing w:after="330" w:line="240" w:lineRule="auto"/>
        <w:jc w:val="both"/>
        <w:rPr>
          <w:rFonts w:cstheme="minorHAnsi"/>
          <w:color w:val="000000" w:themeColor="text1"/>
          <w:sz w:val="24"/>
          <w:szCs w:val="24"/>
          <w:highlight w:val="white"/>
        </w:rPr>
      </w:pPr>
      <w:r w:rsidRPr="00B01B34">
        <w:rPr>
          <w:rFonts w:cstheme="minorHAnsi"/>
          <w:color w:val="000000" w:themeColor="text1"/>
          <w:sz w:val="24"/>
          <w:szCs w:val="24"/>
          <w:highlight w:val="white"/>
        </w:rPr>
        <w:t>If the person pays tax along with interest and a 15% penalty based on their own calculations (or the officer’s calculations) </w:t>
      </w:r>
      <w:r w:rsidRPr="00B01B34">
        <w:rPr>
          <w:rFonts w:cstheme="minorHAnsi"/>
          <w:b/>
          <w:bCs/>
          <w:color w:val="000000" w:themeColor="text1"/>
          <w:sz w:val="24"/>
          <w:szCs w:val="24"/>
          <w:highlight w:val="white"/>
        </w:rPr>
        <w:t>before </w:t>
      </w:r>
      <w:r w:rsidRPr="00B01B34">
        <w:rPr>
          <w:rFonts w:cstheme="minorHAnsi"/>
          <w:color w:val="000000" w:themeColor="text1"/>
          <w:sz w:val="24"/>
          <w:szCs w:val="24"/>
          <w:highlight w:val="white"/>
        </w:rPr>
        <w:t>the notice/statement is issued and informs the officer in writing, then the officer will not issue any notice.</w:t>
      </w:r>
    </w:p>
    <w:p w:rsidR="00827377" w:rsidRPr="00B01B34" w:rsidRDefault="00827377" w:rsidP="00827377">
      <w:pPr>
        <w:autoSpaceDE w:val="0"/>
        <w:autoSpaceDN w:val="0"/>
        <w:adjustRightInd w:val="0"/>
        <w:spacing w:after="330" w:line="240" w:lineRule="auto"/>
        <w:jc w:val="both"/>
        <w:rPr>
          <w:rFonts w:cstheme="minorHAnsi"/>
          <w:color w:val="000000" w:themeColor="text1"/>
          <w:sz w:val="24"/>
          <w:szCs w:val="24"/>
          <w:highlight w:val="white"/>
        </w:rPr>
      </w:pPr>
      <w:r w:rsidRPr="00B01B34">
        <w:rPr>
          <w:rFonts w:cstheme="minorHAnsi"/>
          <w:b/>
          <w:bCs/>
          <w:color w:val="000000" w:themeColor="text1"/>
          <w:sz w:val="24"/>
          <w:szCs w:val="24"/>
          <w:highlight w:val="white"/>
        </w:rPr>
        <w:t>However, if the officer finds that there is short payment, they can issue a notice for the balance amount.</w:t>
      </w:r>
    </w:p>
    <w:p w:rsidR="00827377" w:rsidRPr="00B01B34" w:rsidRDefault="00827377" w:rsidP="00827377">
      <w:pPr>
        <w:autoSpaceDE w:val="0"/>
        <w:autoSpaceDN w:val="0"/>
        <w:adjustRightInd w:val="0"/>
        <w:spacing w:after="330" w:line="240" w:lineRule="auto"/>
        <w:jc w:val="both"/>
        <w:rPr>
          <w:rFonts w:cstheme="minorHAnsi"/>
          <w:color w:val="000000" w:themeColor="text1"/>
          <w:sz w:val="24"/>
          <w:szCs w:val="24"/>
          <w:highlight w:val="white"/>
        </w:rPr>
      </w:pPr>
      <w:r w:rsidRPr="00B01B34">
        <w:rPr>
          <w:rFonts w:cstheme="minorHAnsi"/>
          <w:color w:val="000000" w:themeColor="text1"/>
          <w:sz w:val="24"/>
          <w:szCs w:val="24"/>
          <w:highlight w:val="white"/>
        </w:rPr>
        <w:t>If the taxpayer pays all their dues and a penalty of 25% within 30 days from the date of the </w:t>
      </w:r>
      <w:r w:rsidRPr="00B01B34">
        <w:rPr>
          <w:rFonts w:cstheme="minorHAnsi"/>
          <w:b/>
          <w:bCs/>
          <w:color w:val="000000" w:themeColor="text1"/>
          <w:sz w:val="24"/>
          <w:szCs w:val="24"/>
          <w:highlight w:val="white"/>
        </w:rPr>
        <w:t>notice,</w:t>
      </w:r>
      <w:r w:rsidRPr="00B01B34">
        <w:rPr>
          <w:rFonts w:cstheme="minorHAnsi"/>
          <w:color w:val="000000" w:themeColor="text1"/>
          <w:sz w:val="24"/>
          <w:szCs w:val="24"/>
          <w:highlight w:val="white"/>
        </w:rPr>
        <w:t> then all proceedings </w:t>
      </w:r>
      <w:r w:rsidRPr="00B01B34">
        <w:rPr>
          <w:rFonts w:cstheme="minorHAnsi"/>
          <w:b/>
          <w:bCs/>
          <w:color w:val="000000" w:themeColor="text1"/>
          <w:sz w:val="24"/>
          <w:szCs w:val="24"/>
          <w:highlight w:val="white"/>
        </w:rPr>
        <w:t>(excluding proceedings u/s 132,i.e., prosecution)</w:t>
      </w:r>
      <w:r w:rsidRPr="00B01B34">
        <w:rPr>
          <w:rFonts w:cstheme="minorHAnsi"/>
          <w:color w:val="000000" w:themeColor="text1"/>
          <w:sz w:val="24"/>
          <w:szCs w:val="24"/>
          <w:highlight w:val="white"/>
        </w:rPr>
        <w:t>regarding the notice will be closed.</w:t>
      </w:r>
    </w:p>
    <w:p w:rsidR="00827377" w:rsidRPr="00B01B34" w:rsidRDefault="00827377" w:rsidP="00827377">
      <w:pPr>
        <w:keepNext/>
        <w:keepLines/>
        <w:autoSpaceDE w:val="0"/>
        <w:autoSpaceDN w:val="0"/>
        <w:adjustRightInd w:val="0"/>
        <w:spacing w:after="225"/>
        <w:jc w:val="both"/>
        <w:rPr>
          <w:rFonts w:cstheme="minorHAnsi"/>
          <w:color w:val="000000" w:themeColor="text1"/>
          <w:sz w:val="24"/>
          <w:szCs w:val="24"/>
          <w:highlight w:val="white"/>
        </w:rPr>
      </w:pPr>
      <w:r w:rsidRPr="00B01B34">
        <w:rPr>
          <w:rFonts w:cstheme="minorHAnsi"/>
          <w:b/>
          <w:bCs/>
          <w:color w:val="000000" w:themeColor="text1"/>
          <w:sz w:val="24"/>
          <w:szCs w:val="24"/>
          <w:highlight w:val="white"/>
        </w:rPr>
        <w:t>Issue of Order</w:t>
      </w:r>
    </w:p>
    <w:p w:rsidR="00F611C8" w:rsidRPr="005F7B2B" w:rsidRDefault="00827377" w:rsidP="005F7B2B">
      <w:pPr>
        <w:pStyle w:val="ListParagraph"/>
        <w:numPr>
          <w:ilvl w:val="0"/>
          <w:numId w:val="4"/>
        </w:numPr>
        <w:autoSpaceDE w:val="0"/>
        <w:autoSpaceDN w:val="0"/>
        <w:adjustRightInd w:val="0"/>
        <w:spacing w:after="0" w:line="240" w:lineRule="auto"/>
        <w:jc w:val="both"/>
        <w:rPr>
          <w:rFonts w:cstheme="minorHAnsi"/>
          <w:color w:val="000000" w:themeColor="text1"/>
          <w:sz w:val="24"/>
          <w:szCs w:val="24"/>
          <w:highlight w:val="white"/>
        </w:rPr>
      </w:pPr>
      <w:r w:rsidRPr="005F7B2B">
        <w:rPr>
          <w:rFonts w:cstheme="minorHAnsi"/>
          <w:color w:val="000000" w:themeColor="text1"/>
          <w:sz w:val="24"/>
          <w:szCs w:val="24"/>
          <w:highlight w:val="white"/>
        </w:rPr>
        <w:t>The tax officer will consider the taxpayer’s representation and then calculate interest and penalty and issue an order.</w:t>
      </w:r>
    </w:p>
    <w:p w:rsidR="005F7B2B" w:rsidRPr="005F7B2B" w:rsidRDefault="00827377" w:rsidP="005F7B2B">
      <w:pPr>
        <w:pStyle w:val="ListParagraph"/>
        <w:numPr>
          <w:ilvl w:val="0"/>
          <w:numId w:val="4"/>
        </w:numPr>
        <w:autoSpaceDE w:val="0"/>
        <w:autoSpaceDN w:val="0"/>
        <w:adjustRightInd w:val="0"/>
        <w:spacing w:after="0" w:line="240" w:lineRule="auto"/>
        <w:jc w:val="both"/>
        <w:rPr>
          <w:rFonts w:cstheme="minorHAnsi"/>
          <w:color w:val="000000" w:themeColor="text1"/>
          <w:sz w:val="24"/>
          <w:szCs w:val="24"/>
          <w:highlight w:val="white"/>
        </w:rPr>
      </w:pPr>
      <w:r w:rsidRPr="005F7B2B">
        <w:rPr>
          <w:rFonts w:cstheme="minorHAnsi"/>
          <w:color w:val="000000" w:themeColor="text1"/>
          <w:sz w:val="24"/>
          <w:szCs w:val="24"/>
          <w:highlight w:val="white"/>
        </w:rPr>
        <w:t>The order must be issued within </w:t>
      </w:r>
      <w:r w:rsidRPr="005F7B2B">
        <w:rPr>
          <w:rFonts w:cstheme="minorHAnsi"/>
          <w:b/>
          <w:bCs/>
          <w:color w:val="000000" w:themeColor="text1"/>
          <w:sz w:val="24"/>
          <w:szCs w:val="24"/>
          <w:highlight w:val="white"/>
        </w:rPr>
        <w:t>five years</w:t>
      </w:r>
      <w:r w:rsidRPr="005F7B2B">
        <w:rPr>
          <w:rFonts w:cstheme="minorHAnsi"/>
          <w:color w:val="000000" w:themeColor="text1"/>
          <w:sz w:val="24"/>
          <w:szCs w:val="24"/>
          <w:highlight w:val="white"/>
        </w:rPr>
        <w:t> from the due date for filing of the relevant annual return. [For wrong refunds the order must be issued within five years from the date of the wrong refund].</w:t>
      </w:r>
      <w:r w:rsidR="00B01B34" w:rsidRPr="005F7B2B">
        <w:rPr>
          <w:rFonts w:cstheme="minorHAnsi"/>
          <w:color w:val="000000" w:themeColor="text1"/>
          <w:sz w:val="24"/>
          <w:szCs w:val="24"/>
          <w:highlight w:val="white"/>
        </w:rPr>
        <w:t xml:space="preserve"> </w:t>
      </w:r>
    </w:p>
    <w:p w:rsidR="00827377" w:rsidRPr="005F7B2B" w:rsidRDefault="00827377" w:rsidP="005F7B2B">
      <w:pPr>
        <w:pStyle w:val="ListParagraph"/>
        <w:numPr>
          <w:ilvl w:val="0"/>
          <w:numId w:val="4"/>
        </w:numPr>
        <w:autoSpaceDE w:val="0"/>
        <w:autoSpaceDN w:val="0"/>
        <w:adjustRightInd w:val="0"/>
        <w:spacing w:after="0" w:line="240" w:lineRule="auto"/>
        <w:jc w:val="both"/>
        <w:rPr>
          <w:rFonts w:cstheme="minorHAnsi"/>
          <w:color w:val="000000" w:themeColor="text1"/>
          <w:sz w:val="24"/>
          <w:szCs w:val="24"/>
          <w:highlight w:val="white"/>
        </w:rPr>
      </w:pPr>
      <w:r w:rsidRPr="005F7B2B">
        <w:rPr>
          <w:rFonts w:cstheme="minorHAnsi"/>
          <w:color w:val="000000" w:themeColor="text1"/>
          <w:sz w:val="24"/>
          <w:szCs w:val="24"/>
          <w:highlight w:val="white"/>
        </w:rPr>
        <w:t>If the taxpayer pays all their dues and a penalty of 50% within 30 days from the date of order, then all proceedings (including prosecution) regarding the notice will be closed.</w:t>
      </w:r>
    </w:p>
    <w:p w:rsidR="00827377" w:rsidRPr="00B01B34" w:rsidRDefault="00827377" w:rsidP="005F7B2B">
      <w:pPr>
        <w:autoSpaceDE w:val="0"/>
        <w:autoSpaceDN w:val="0"/>
        <w:adjustRightInd w:val="0"/>
        <w:spacing w:after="330" w:line="240" w:lineRule="auto"/>
        <w:jc w:val="center"/>
        <w:rPr>
          <w:rFonts w:cstheme="minorHAnsi"/>
          <w:color w:val="000000" w:themeColor="text1"/>
          <w:sz w:val="24"/>
          <w:szCs w:val="24"/>
          <w:highlight w:val="white"/>
        </w:rPr>
      </w:pPr>
      <w:r w:rsidRPr="00B01B34">
        <w:rPr>
          <w:rFonts w:cstheme="minorHAnsi"/>
          <w:noProof/>
          <w:color w:val="000000" w:themeColor="text1"/>
          <w:sz w:val="24"/>
          <w:szCs w:val="24"/>
          <w:lang w:eastAsia="en-IN"/>
        </w:rPr>
        <w:drawing>
          <wp:inline distT="0" distB="0" distL="0" distR="0">
            <wp:extent cx="4038600" cy="14954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038600" cy="1495425"/>
                    </a:xfrm>
                    <a:prstGeom prst="rect">
                      <a:avLst/>
                    </a:prstGeom>
                    <a:noFill/>
                    <a:ln w="9525">
                      <a:noFill/>
                      <a:miter lim="800000"/>
                      <a:headEnd/>
                      <a:tailEnd/>
                    </a:ln>
                  </pic:spPr>
                </pic:pic>
              </a:graphicData>
            </a:graphic>
          </wp:inline>
        </w:drawing>
      </w:r>
    </w:p>
    <w:p w:rsidR="00827377" w:rsidRPr="00B01B34" w:rsidRDefault="00827377" w:rsidP="0012756A">
      <w:pPr>
        <w:rPr>
          <w:rFonts w:cstheme="minorHAnsi"/>
          <w:color w:val="000000" w:themeColor="text1"/>
          <w:sz w:val="24"/>
          <w:szCs w:val="24"/>
        </w:rPr>
      </w:pPr>
    </w:p>
    <w:sectPr w:rsidR="00827377" w:rsidRPr="00B01B34" w:rsidSect="0025579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8F0CB70"/>
    <w:lvl w:ilvl="0">
      <w:numFmt w:val="bullet"/>
      <w:lvlText w:val="*"/>
      <w:lvlJc w:val="left"/>
    </w:lvl>
  </w:abstractNum>
  <w:abstractNum w:abstractNumId="1" w15:restartNumberingAfterBreak="0">
    <w:nsid w:val="15213575"/>
    <w:multiLevelType w:val="multilevel"/>
    <w:tmpl w:val="5734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177610"/>
    <w:multiLevelType w:val="multilevel"/>
    <w:tmpl w:val="3822C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EB2671"/>
    <w:multiLevelType w:val="hybridMultilevel"/>
    <w:tmpl w:val="D506DA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40B"/>
    <w:rsid w:val="0012756A"/>
    <w:rsid w:val="001F3926"/>
    <w:rsid w:val="00212304"/>
    <w:rsid w:val="00330F77"/>
    <w:rsid w:val="003461A6"/>
    <w:rsid w:val="003C5D22"/>
    <w:rsid w:val="005F7B2B"/>
    <w:rsid w:val="006B054D"/>
    <w:rsid w:val="007964B5"/>
    <w:rsid w:val="00827377"/>
    <w:rsid w:val="008562AE"/>
    <w:rsid w:val="00B01B34"/>
    <w:rsid w:val="00E6340B"/>
    <w:rsid w:val="00EC4DE5"/>
    <w:rsid w:val="00F611C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1A782F-EAC1-EA4A-945C-2547D1DC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56A"/>
  </w:style>
  <w:style w:type="paragraph" w:styleId="Heading1">
    <w:name w:val="heading 1"/>
    <w:basedOn w:val="Normal"/>
    <w:link w:val="Heading1Char"/>
    <w:uiPriority w:val="9"/>
    <w:qFormat/>
    <w:rsid w:val="001275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next w:val="Normal"/>
    <w:link w:val="Heading3Char"/>
    <w:uiPriority w:val="9"/>
    <w:semiHidden/>
    <w:unhideWhenUsed/>
    <w:qFormat/>
    <w:rsid w:val="001275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56A"/>
    <w:rPr>
      <w:rFonts w:ascii="Times New Roman" w:eastAsia="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semiHidden/>
    <w:rsid w:val="0012756A"/>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12756A"/>
    <w:rPr>
      <w:b/>
      <w:bCs/>
    </w:rPr>
  </w:style>
  <w:style w:type="paragraph" w:styleId="NormalWeb">
    <w:name w:val="Normal (Web)"/>
    <w:basedOn w:val="Normal"/>
    <w:uiPriority w:val="99"/>
    <w:semiHidden/>
    <w:unhideWhenUsed/>
    <w:rsid w:val="0012756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82737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27377"/>
    <w:rPr>
      <w:rFonts w:ascii="Tahoma" w:hAnsi="Tahoma" w:cs="Mangal"/>
      <w:sz w:val="16"/>
      <w:szCs w:val="14"/>
    </w:rPr>
  </w:style>
  <w:style w:type="paragraph" w:styleId="ListParagraph">
    <w:name w:val="List Paragraph"/>
    <w:basedOn w:val="Normal"/>
    <w:uiPriority w:val="34"/>
    <w:qFormat/>
    <w:rsid w:val="005F7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16355">
      <w:bodyDiv w:val="1"/>
      <w:marLeft w:val="0"/>
      <w:marRight w:val="0"/>
      <w:marTop w:val="0"/>
      <w:marBottom w:val="0"/>
      <w:divBdr>
        <w:top w:val="none" w:sz="0" w:space="0" w:color="auto"/>
        <w:left w:val="none" w:sz="0" w:space="0" w:color="auto"/>
        <w:bottom w:val="none" w:sz="0" w:space="0" w:color="auto"/>
        <w:right w:val="none" w:sz="0" w:space="0" w:color="auto"/>
      </w:divBdr>
    </w:div>
    <w:div w:id="575626262">
      <w:bodyDiv w:val="1"/>
      <w:marLeft w:val="0"/>
      <w:marRight w:val="0"/>
      <w:marTop w:val="0"/>
      <w:marBottom w:val="0"/>
      <w:divBdr>
        <w:top w:val="none" w:sz="0" w:space="0" w:color="auto"/>
        <w:left w:val="none" w:sz="0" w:space="0" w:color="auto"/>
        <w:bottom w:val="none" w:sz="0" w:space="0" w:color="auto"/>
        <w:right w:val="none" w:sz="0" w:space="0" w:color="auto"/>
      </w:divBdr>
    </w:div>
    <w:div w:id="582036120">
      <w:bodyDiv w:val="1"/>
      <w:marLeft w:val="0"/>
      <w:marRight w:val="0"/>
      <w:marTop w:val="0"/>
      <w:marBottom w:val="0"/>
      <w:divBdr>
        <w:top w:val="none" w:sz="0" w:space="0" w:color="auto"/>
        <w:left w:val="none" w:sz="0" w:space="0" w:color="auto"/>
        <w:bottom w:val="none" w:sz="0" w:space="0" w:color="auto"/>
        <w:right w:val="none" w:sz="0" w:space="0" w:color="auto"/>
      </w:divBdr>
    </w:div>
    <w:div w:id="860437369">
      <w:bodyDiv w:val="1"/>
      <w:marLeft w:val="0"/>
      <w:marRight w:val="0"/>
      <w:marTop w:val="0"/>
      <w:marBottom w:val="0"/>
      <w:divBdr>
        <w:top w:val="none" w:sz="0" w:space="0" w:color="auto"/>
        <w:left w:val="none" w:sz="0" w:space="0" w:color="auto"/>
        <w:bottom w:val="none" w:sz="0" w:space="0" w:color="auto"/>
        <w:right w:val="none" w:sz="0" w:space="0" w:color="auto"/>
      </w:divBdr>
    </w:div>
    <w:div w:id="134115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HELO</dc:creator>
  <cp:lastModifiedBy>keerti.tiwari26@gmail.com</cp:lastModifiedBy>
  <cp:revision>2</cp:revision>
  <dcterms:created xsi:type="dcterms:W3CDTF">2020-04-15T04:41:00Z</dcterms:created>
  <dcterms:modified xsi:type="dcterms:W3CDTF">2020-04-15T04:41:00Z</dcterms:modified>
</cp:coreProperties>
</file>